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37516" w14:textId="487B41D0" w:rsidR="002C5EB4" w:rsidRPr="002C5EB4" w:rsidRDefault="00D726E7" w:rsidP="002C5EB4">
      <w:pPr>
        <w:pStyle w:val="Heading2"/>
      </w:pPr>
      <w:r w:rsidRPr="00C42F19">
        <w:rPr>
          <w:sz w:val="24"/>
          <w:szCs w:val="24"/>
        </w:rPr>
        <w:t xml:space="preserve">                                      </w:t>
      </w:r>
    </w:p>
    <w:p w14:paraId="0EEF8CB0" w14:textId="0294425C" w:rsidR="002C5EB4" w:rsidRPr="002C5EB4" w:rsidRDefault="002C5EB4" w:rsidP="002C5EB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2C5E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Institute Mission:</w:t>
      </w:r>
    </w:p>
    <w:p w14:paraId="16F4E3A7" w14:textId="77777777" w:rsidR="002C5EB4" w:rsidRPr="002C5EB4" w:rsidRDefault="002C5EB4" w:rsidP="002C5EB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2C5EB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To develop technocrats with awareness of Socio-economic needs for sustainable growth.</w:t>
      </w:r>
    </w:p>
    <w:p w14:paraId="4BCE3B7C" w14:textId="26EE75CD" w:rsidR="002C5EB4" w:rsidRPr="002C5EB4" w:rsidRDefault="002C5EB4" w:rsidP="002C5EB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2C5E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Institute Vision:</w:t>
      </w:r>
    </w:p>
    <w:p w14:paraId="41CCD844" w14:textId="29CB28EC" w:rsidR="002C5EB4" w:rsidRPr="002C5EB4" w:rsidRDefault="002C5EB4" w:rsidP="002C5EB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2C5EB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A Premier Institute as a dynamic entity contributing </w:t>
      </w:r>
      <w:r w:rsidR="00AB61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to human resource development</w:t>
      </w:r>
      <w:r w:rsidRPr="002C5EB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6A9188D5" w14:textId="77777777" w:rsidR="002C5EB4" w:rsidRPr="002C5EB4" w:rsidRDefault="002C5EB4" w:rsidP="002C5EB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2C5E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Department of Mechanical Engineering</w:t>
      </w:r>
    </w:p>
    <w:p w14:paraId="6C3B554D" w14:textId="1C68A760" w:rsidR="002C5EB4" w:rsidRPr="002C5EB4" w:rsidRDefault="002C5EB4" w:rsidP="002C5EB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2C5E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Department Vision:</w:t>
      </w:r>
    </w:p>
    <w:p w14:paraId="3B4469D4" w14:textId="77777777" w:rsidR="002C5EB4" w:rsidRPr="002C5EB4" w:rsidRDefault="002C5EB4" w:rsidP="002C5EB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2C5EB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“Facilitator for excellence in Mechanical Engineering.”</w:t>
      </w:r>
    </w:p>
    <w:p w14:paraId="4A9CB16C" w14:textId="1B2D092C" w:rsidR="002C5EB4" w:rsidRPr="002C5EB4" w:rsidRDefault="002C5EB4" w:rsidP="002C5EB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2C5E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Department Mission:</w:t>
      </w:r>
    </w:p>
    <w:p w14:paraId="173E41B9" w14:textId="77777777" w:rsidR="002C5EB4" w:rsidRPr="002C5EB4" w:rsidRDefault="002C5EB4" w:rsidP="002C5EB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2C5E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M</w:t>
      </w:r>
      <w:proofErr w:type="gramStart"/>
      <w:r w:rsidRPr="002C5E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1 :</w:t>
      </w:r>
      <w:proofErr w:type="gramEnd"/>
      <w:r w:rsidRPr="002C5E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r w:rsidRPr="002C5EB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To Develop Proficient Mechanical Engineers.</w:t>
      </w:r>
    </w:p>
    <w:p w14:paraId="4A6C1512" w14:textId="77777777" w:rsidR="002C5EB4" w:rsidRPr="002C5EB4" w:rsidRDefault="002C5EB4" w:rsidP="002C5EB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2C5E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M</w:t>
      </w:r>
      <w:proofErr w:type="gramStart"/>
      <w:r w:rsidRPr="002C5E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2 :</w:t>
      </w:r>
      <w:proofErr w:type="gramEnd"/>
      <w:r w:rsidRPr="002C5E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r w:rsidRPr="002C5EB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To Develop Mechanical Engineers with Social Awareness.</w:t>
      </w:r>
    </w:p>
    <w:p w14:paraId="2F713C97" w14:textId="77777777" w:rsidR="002C5EB4" w:rsidRPr="002C5EB4" w:rsidRDefault="002C5EB4" w:rsidP="002C5EB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2C5E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M</w:t>
      </w:r>
      <w:proofErr w:type="gramStart"/>
      <w:r w:rsidRPr="002C5E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3 :</w:t>
      </w:r>
      <w:proofErr w:type="gramEnd"/>
      <w:r w:rsidRPr="002C5E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r w:rsidRPr="002C5EB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To Impart Knowledge, Skills and Values for Sustainable Development.</w:t>
      </w:r>
    </w:p>
    <w:p w14:paraId="215FE8F9" w14:textId="3DA131C5" w:rsidR="00041D35" w:rsidRPr="00C42F19" w:rsidRDefault="00041D35" w:rsidP="00D726E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527724" w14:textId="08FA79CB" w:rsidR="00033C06" w:rsidRPr="00C42F19" w:rsidRDefault="00874EA8" w:rsidP="00041D35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42F19">
        <w:rPr>
          <w:rFonts w:ascii="Times New Roman" w:hAnsi="Times New Roman" w:cs="Times New Roman"/>
          <w:b/>
          <w:bCs/>
          <w:sz w:val="24"/>
          <w:szCs w:val="24"/>
          <w:u w:val="single"/>
        </w:rPr>
        <w:t>Department of Mechanical Engineering</w:t>
      </w:r>
    </w:p>
    <w:p w14:paraId="6A9A2472" w14:textId="0BBBA921" w:rsidR="00874EA8" w:rsidRPr="00C42F19" w:rsidRDefault="00874EA8" w:rsidP="00874EA8">
      <w:pPr>
        <w:pBdr>
          <w:bottom w:val="single" w:sz="6" w:space="1" w:color="auto"/>
        </w:pBd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42F19">
        <w:rPr>
          <w:rFonts w:ascii="Times New Roman" w:hAnsi="Times New Roman" w:cs="Times New Roman"/>
          <w:b/>
          <w:i/>
          <w:sz w:val="24"/>
          <w:szCs w:val="24"/>
        </w:rPr>
        <w:t>Activity Report</w:t>
      </w:r>
    </w:p>
    <w:p w14:paraId="3A92C04D" w14:textId="5141C109" w:rsidR="00874EA8" w:rsidRPr="00AF723C" w:rsidRDefault="00D32101" w:rsidP="007E52B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2F19">
        <w:rPr>
          <w:rFonts w:ascii="Times New Roman" w:hAnsi="Times New Roman" w:cs="Times New Roman"/>
          <w:sz w:val="24"/>
          <w:szCs w:val="24"/>
        </w:rPr>
        <w:t xml:space="preserve">Submitted by: </w:t>
      </w:r>
      <w:r w:rsidR="0000405C" w:rsidRPr="00C42F19">
        <w:rPr>
          <w:rFonts w:ascii="Times New Roman" w:hAnsi="Times New Roman" w:cs="Times New Roman"/>
          <w:sz w:val="24"/>
          <w:szCs w:val="24"/>
        </w:rPr>
        <w:t xml:space="preserve"> Prof. </w:t>
      </w:r>
      <w:proofErr w:type="spellStart"/>
      <w:r w:rsidR="00CA7FA3">
        <w:rPr>
          <w:rFonts w:ascii="Times New Roman" w:hAnsi="Times New Roman" w:cs="Times New Roman"/>
          <w:color w:val="000000" w:themeColor="text1"/>
          <w:sz w:val="24"/>
          <w:szCs w:val="24"/>
        </w:rPr>
        <w:t>D.</w:t>
      </w:r>
      <w:proofErr w:type="gramStart"/>
      <w:r w:rsidR="00CA7FA3">
        <w:rPr>
          <w:rFonts w:ascii="Times New Roman" w:hAnsi="Times New Roman" w:cs="Times New Roman"/>
          <w:color w:val="000000" w:themeColor="text1"/>
          <w:sz w:val="24"/>
          <w:szCs w:val="24"/>
        </w:rPr>
        <w:t>C.Mahale</w:t>
      </w:r>
      <w:proofErr w:type="spellEnd"/>
      <w:proofErr w:type="gramEnd"/>
    </w:p>
    <w:p w14:paraId="5FF6373B" w14:textId="3EA842AA" w:rsidR="00874EA8" w:rsidRPr="00C42F19" w:rsidRDefault="00D32101" w:rsidP="007E52B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42F19">
        <w:rPr>
          <w:rFonts w:ascii="Times New Roman" w:hAnsi="Times New Roman" w:cs="Times New Roman"/>
          <w:sz w:val="24"/>
          <w:szCs w:val="24"/>
        </w:rPr>
        <w:t xml:space="preserve">Date of </w:t>
      </w:r>
      <w:r w:rsidR="006F4442">
        <w:rPr>
          <w:rFonts w:ascii="Times New Roman" w:hAnsi="Times New Roman" w:cs="Times New Roman"/>
          <w:sz w:val="24"/>
          <w:szCs w:val="24"/>
        </w:rPr>
        <w:t>Activity</w:t>
      </w:r>
      <w:r w:rsidRPr="00962F3F">
        <w:rPr>
          <w:rFonts w:ascii="Times New Roman" w:hAnsi="Times New Roman" w:cs="Times New Roman"/>
          <w:sz w:val="24"/>
          <w:szCs w:val="24"/>
        </w:rPr>
        <w:t xml:space="preserve">: </w:t>
      </w:r>
      <w:r w:rsidR="00962F3F" w:rsidRPr="00962F3F">
        <w:rPr>
          <w:rFonts w:ascii="Times New Roman" w:hAnsi="Times New Roman" w:cs="Times New Roman"/>
          <w:sz w:val="24"/>
          <w:szCs w:val="24"/>
        </w:rPr>
        <w:t>23</w:t>
      </w:r>
      <w:r w:rsidR="0000405C" w:rsidRPr="00962F3F">
        <w:rPr>
          <w:rFonts w:ascii="Times New Roman" w:hAnsi="Times New Roman" w:cs="Times New Roman"/>
          <w:sz w:val="24"/>
          <w:szCs w:val="24"/>
        </w:rPr>
        <w:t>/09/202</w:t>
      </w:r>
      <w:r w:rsidR="00962F3F" w:rsidRPr="00962F3F">
        <w:rPr>
          <w:rFonts w:ascii="Times New Roman" w:hAnsi="Times New Roman" w:cs="Times New Roman"/>
          <w:sz w:val="24"/>
          <w:szCs w:val="24"/>
        </w:rPr>
        <w:t>6</w:t>
      </w:r>
    </w:p>
    <w:tbl>
      <w:tblPr>
        <w:tblStyle w:val="TableGrid"/>
        <w:tblW w:w="10828" w:type="dxa"/>
        <w:tblLayout w:type="fixed"/>
        <w:tblLook w:val="04A0" w:firstRow="1" w:lastRow="0" w:firstColumn="1" w:lastColumn="0" w:noHBand="0" w:noVBand="1"/>
      </w:tblPr>
      <w:tblGrid>
        <w:gridCol w:w="2808"/>
        <w:gridCol w:w="8020"/>
      </w:tblGrid>
      <w:tr w:rsidR="00874EA8" w:rsidRPr="00C42F19" w14:paraId="2441F6D1" w14:textId="77777777" w:rsidTr="00C80F25">
        <w:trPr>
          <w:trHeight w:val="344"/>
        </w:trPr>
        <w:tc>
          <w:tcPr>
            <w:tcW w:w="2808" w:type="dxa"/>
          </w:tcPr>
          <w:p w14:paraId="1A0654CA" w14:textId="3B73FC82" w:rsidR="00874EA8" w:rsidRPr="00C42F19" w:rsidRDefault="00C37F2A" w:rsidP="007E52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2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Project Title</w:t>
            </w:r>
          </w:p>
        </w:tc>
        <w:tc>
          <w:tcPr>
            <w:tcW w:w="8020" w:type="dxa"/>
          </w:tcPr>
          <w:p w14:paraId="7FEF8EB0" w14:textId="41CB71C5" w:rsidR="00874EA8" w:rsidRPr="003856DA" w:rsidRDefault="003856DA" w:rsidP="003856DA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856DA">
              <w:rPr>
                <w:rFonts w:ascii="Times New Roman" w:hAnsi="Times New Roman" w:cs="Times New Roman"/>
                <w:sz w:val="24"/>
                <w:szCs w:val="24"/>
              </w:rPr>
              <w:t xml:space="preserve">Performance Analysis of </w:t>
            </w:r>
            <w:r w:rsidR="00D07D7D">
              <w:rPr>
                <w:rFonts w:ascii="Times New Roman" w:hAnsi="Times New Roman" w:cs="Times New Roman"/>
                <w:sz w:val="24"/>
                <w:szCs w:val="24"/>
              </w:rPr>
              <w:t>Double-Pipe Heat Exchanger</w:t>
            </w:r>
            <w:r w:rsidRPr="003856DA">
              <w:rPr>
                <w:rFonts w:ascii="Times New Roman" w:hAnsi="Times New Roman" w:cs="Times New Roman"/>
                <w:sz w:val="24"/>
                <w:szCs w:val="24"/>
              </w:rPr>
              <w:t xml:space="preserve"> by </w:t>
            </w:r>
            <w:r w:rsidR="00D07D7D">
              <w:rPr>
                <w:rFonts w:ascii="Times New Roman" w:hAnsi="Times New Roman" w:cs="Times New Roman"/>
                <w:sz w:val="24"/>
                <w:szCs w:val="24"/>
              </w:rPr>
              <w:t>Introducing a Flow Divider</w:t>
            </w:r>
          </w:p>
        </w:tc>
      </w:tr>
      <w:tr w:rsidR="00E71280" w:rsidRPr="00C42F19" w14:paraId="25F547A0" w14:textId="77777777" w:rsidTr="00C80F25">
        <w:trPr>
          <w:trHeight w:val="344"/>
        </w:trPr>
        <w:tc>
          <w:tcPr>
            <w:tcW w:w="2808" w:type="dxa"/>
          </w:tcPr>
          <w:p w14:paraId="0A774773" w14:textId="79BE1353" w:rsidR="00E71280" w:rsidRPr="00E71280" w:rsidRDefault="00E71280" w:rsidP="007E52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12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Funding Agency</w:t>
            </w:r>
          </w:p>
        </w:tc>
        <w:tc>
          <w:tcPr>
            <w:tcW w:w="8020" w:type="dxa"/>
          </w:tcPr>
          <w:p w14:paraId="1CFCB696" w14:textId="499F1404" w:rsidR="00E71280" w:rsidRPr="00C42F19" w:rsidRDefault="00E71280" w:rsidP="00C42F19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4EA8" w:rsidRPr="00C42F19" w14:paraId="01BF1489" w14:textId="77777777" w:rsidTr="00C80F25">
        <w:trPr>
          <w:trHeight w:val="344"/>
        </w:trPr>
        <w:tc>
          <w:tcPr>
            <w:tcW w:w="2808" w:type="dxa"/>
          </w:tcPr>
          <w:p w14:paraId="27DB8EAB" w14:textId="44F14A7B" w:rsidR="00874EA8" w:rsidRPr="00C42F19" w:rsidRDefault="00874EA8" w:rsidP="007E52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2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Organi</w:t>
            </w:r>
            <w:r w:rsidR="000C5E59" w:rsidRPr="00C42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</w:t>
            </w:r>
            <w:r w:rsidRPr="00C42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ers</w:t>
            </w:r>
          </w:p>
        </w:tc>
        <w:tc>
          <w:tcPr>
            <w:tcW w:w="8020" w:type="dxa"/>
          </w:tcPr>
          <w:p w14:paraId="2CFD053F" w14:textId="0F046A19" w:rsidR="00874EA8" w:rsidRPr="00C42F19" w:rsidRDefault="00E938AC" w:rsidP="002A5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ASM International</w:t>
            </w:r>
            <w:r w:rsidR="003856DA">
              <w:rPr>
                <w:rFonts w:ascii="Times New Roman" w:hAnsi="Times New Roman" w:cs="Times New Roman"/>
                <w:sz w:val="24"/>
                <w:szCs w:val="24"/>
              </w:rPr>
              <w:t xml:space="preserve"> ARTH</w:t>
            </w:r>
          </w:p>
        </w:tc>
      </w:tr>
      <w:tr w:rsidR="00874EA8" w:rsidRPr="00C42F19" w14:paraId="024219C6" w14:textId="77777777" w:rsidTr="00C80F25">
        <w:trPr>
          <w:trHeight w:val="358"/>
        </w:trPr>
        <w:tc>
          <w:tcPr>
            <w:tcW w:w="2808" w:type="dxa"/>
          </w:tcPr>
          <w:p w14:paraId="1A838CA9" w14:textId="5CB163AD" w:rsidR="00874EA8" w:rsidRPr="00C42F19" w:rsidRDefault="000C5E59" w:rsidP="007E52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2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Target Audience</w:t>
            </w:r>
          </w:p>
        </w:tc>
        <w:tc>
          <w:tcPr>
            <w:tcW w:w="8020" w:type="dxa"/>
          </w:tcPr>
          <w:p w14:paraId="34545C43" w14:textId="77777777" w:rsidR="003856DA" w:rsidRPr="003856DA" w:rsidRDefault="003856DA" w:rsidP="003856DA">
            <w:pPr>
              <w:numPr>
                <w:ilvl w:val="0"/>
                <w:numId w:val="1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56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Engineering students:</w:t>
            </w:r>
            <w:r w:rsidRPr="003856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To understand heat-transfer principles, flow distribution, and the practical performance of heat exchangers.</w:t>
            </w:r>
          </w:p>
          <w:p w14:paraId="236435BB" w14:textId="77777777" w:rsidR="003856DA" w:rsidRPr="003856DA" w:rsidRDefault="003856DA" w:rsidP="003856DA">
            <w:pPr>
              <w:numPr>
                <w:ilvl w:val="0"/>
                <w:numId w:val="1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56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Faculty and researchers:</w:t>
            </w:r>
            <w:r w:rsidRPr="003856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To study the effect of flow modification on heat-transfer rate, effectiveness, pressure drop, and thermal performance.</w:t>
            </w:r>
          </w:p>
          <w:p w14:paraId="566E1409" w14:textId="77777777" w:rsidR="003856DA" w:rsidRPr="003856DA" w:rsidRDefault="003856DA" w:rsidP="003856DA">
            <w:pPr>
              <w:numPr>
                <w:ilvl w:val="0"/>
                <w:numId w:val="1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56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Industries:</w:t>
            </w:r>
            <w:r w:rsidRPr="003856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Particularly chemical, pharmaceutical, food-processing, power-generation, refrigeration, and HVAC industries where heat exchangers are widely used.</w:t>
            </w:r>
          </w:p>
          <w:p w14:paraId="58037396" w14:textId="77777777" w:rsidR="003856DA" w:rsidRPr="003856DA" w:rsidRDefault="003856DA" w:rsidP="003856DA">
            <w:pPr>
              <w:numPr>
                <w:ilvl w:val="0"/>
                <w:numId w:val="1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56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Design and process engineers:</w:t>
            </w:r>
            <w:r w:rsidRPr="003856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To evaluate the feasibility of using flow dividers for improving heat-exchanger performance and optimizing thermal systems.</w:t>
            </w:r>
          </w:p>
          <w:p w14:paraId="177624ED" w14:textId="77777777" w:rsidR="003856DA" w:rsidRPr="003856DA" w:rsidRDefault="003856DA" w:rsidP="003856DA">
            <w:pPr>
              <w:numPr>
                <w:ilvl w:val="0"/>
                <w:numId w:val="1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56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Technical institutions and laboratories:</w:t>
            </w:r>
            <w:r w:rsidRPr="003856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For educational demonstrations, experimentation, and further research in heat-transfer enhancement.</w:t>
            </w:r>
          </w:p>
          <w:p w14:paraId="43B7EE69" w14:textId="06ADAE12" w:rsidR="00874EA8" w:rsidRPr="003856DA" w:rsidRDefault="003856DA" w:rsidP="003856DA">
            <w:pPr>
              <w:numPr>
                <w:ilvl w:val="0"/>
                <w:numId w:val="1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56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Future researchers:</w:t>
            </w:r>
            <w:r w:rsidRPr="003856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To use the experimental results as a foundation for developing improved heat-exchanger designs and energy-efficient thermal systems.</w:t>
            </w:r>
          </w:p>
        </w:tc>
      </w:tr>
    </w:tbl>
    <w:p w14:paraId="45D90026" w14:textId="77777777" w:rsidR="005267FC" w:rsidRDefault="005267FC">
      <w:pPr>
        <w:sectPr w:rsidR="005267FC" w:rsidSect="00421C1F">
          <w:headerReference w:type="default" r:id="rId8"/>
          <w:pgSz w:w="11906" w:h="16838" w:code="9"/>
          <w:pgMar w:top="-2268" w:right="624" w:bottom="567" w:left="624" w:header="709" w:footer="227" w:gutter="0"/>
          <w:cols w:space="708"/>
          <w:docGrid w:linePitch="360"/>
        </w:sectPr>
      </w:pPr>
      <w:r>
        <w:br w:type="page"/>
      </w:r>
    </w:p>
    <w:p w14:paraId="2EC4901A" w14:textId="77777777" w:rsidR="005267FC" w:rsidRDefault="005267FC"/>
    <w:tbl>
      <w:tblPr>
        <w:tblStyle w:val="TableGrid"/>
        <w:tblW w:w="10828" w:type="dxa"/>
        <w:tblLayout w:type="fixed"/>
        <w:tblLook w:val="04A0" w:firstRow="1" w:lastRow="0" w:firstColumn="1" w:lastColumn="0" w:noHBand="0" w:noVBand="1"/>
      </w:tblPr>
      <w:tblGrid>
        <w:gridCol w:w="2808"/>
        <w:gridCol w:w="8020"/>
      </w:tblGrid>
      <w:tr w:rsidR="00874EA8" w:rsidRPr="00C42F19" w14:paraId="0A6213D6" w14:textId="77777777" w:rsidTr="00C80F25">
        <w:trPr>
          <w:trHeight w:val="716"/>
        </w:trPr>
        <w:tc>
          <w:tcPr>
            <w:tcW w:w="2808" w:type="dxa"/>
          </w:tcPr>
          <w:p w14:paraId="3CE37C6C" w14:textId="1ACFBE4F" w:rsidR="00874EA8" w:rsidRPr="00C42F19" w:rsidRDefault="000C5E59" w:rsidP="007E52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2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Brief Description of the activity</w:t>
            </w:r>
          </w:p>
        </w:tc>
        <w:tc>
          <w:tcPr>
            <w:tcW w:w="8020" w:type="dxa"/>
          </w:tcPr>
          <w:p w14:paraId="745BA578" w14:textId="77777777" w:rsidR="007E6685" w:rsidRPr="007E6685" w:rsidRDefault="007E6685" w:rsidP="007E66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685">
              <w:rPr>
                <w:rFonts w:ascii="Times New Roman" w:hAnsi="Times New Roman" w:cs="Times New Roman"/>
                <w:sz w:val="24"/>
                <w:szCs w:val="24"/>
              </w:rPr>
              <w:t>The activity involves the design, fabrication, and experimental performance analysis of a double-pipe heat exchanger modified by introducing a flow divider in the annular space. The flow divider is incorporated to improve the flow distribution and increase the interaction between the fluid and heat-transfer surface. The performance of the modified heat exchanger is evaluated experimentally and compared with that of a conventional double-pipe heat exchanger.</w:t>
            </w:r>
          </w:p>
          <w:p w14:paraId="7AE7EBD2" w14:textId="17362193" w:rsidR="007E6685" w:rsidRPr="007E6685" w:rsidRDefault="007E6685" w:rsidP="007E66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685">
              <w:rPr>
                <w:rFonts w:ascii="Times New Roman" w:hAnsi="Times New Roman" w:cs="Times New Roman"/>
                <w:sz w:val="24"/>
                <w:szCs w:val="24"/>
              </w:rPr>
              <w:t xml:space="preserve">Key performance parameters such as heat transfer rate, overall heat-transfer coefficient, effectiveness, temperature variation, fluid flow rate, and pressure drop are measured and </w:t>
            </w:r>
            <w:r w:rsidR="00D07D7D">
              <w:rPr>
                <w:rFonts w:ascii="Times New Roman" w:hAnsi="Times New Roman" w:cs="Times New Roman"/>
                <w:sz w:val="24"/>
                <w:szCs w:val="24"/>
              </w:rPr>
              <w:t>analysed</w:t>
            </w:r>
            <w:r w:rsidRPr="007E6685">
              <w:rPr>
                <w:rFonts w:ascii="Times New Roman" w:hAnsi="Times New Roman" w:cs="Times New Roman"/>
                <w:sz w:val="24"/>
                <w:szCs w:val="24"/>
              </w:rPr>
              <w:t xml:space="preserve">. The activity provides students with practical exposure to heat-transfer principles, fluid-flow </w:t>
            </w:r>
            <w:r w:rsidR="00D07D7D">
              <w:rPr>
                <w:rFonts w:ascii="Times New Roman" w:hAnsi="Times New Roman" w:cs="Times New Roman"/>
                <w:sz w:val="24"/>
                <w:szCs w:val="24"/>
              </w:rPr>
              <w:t>behaviour</w:t>
            </w:r>
            <w:r w:rsidRPr="007E6685">
              <w:rPr>
                <w:rFonts w:ascii="Times New Roman" w:hAnsi="Times New Roman" w:cs="Times New Roman"/>
                <w:sz w:val="24"/>
                <w:szCs w:val="24"/>
              </w:rPr>
              <w:t>, experimental techniques, instrumentation, data collection, and performance evaluation. The project also promotes innovation by investigating a simple</w:t>
            </w:r>
            <w:r w:rsidR="00D07D7D">
              <w:rPr>
                <w:rFonts w:ascii="Times New Roman" w:hAnsi="Times New Roman" w:cs="Times New Roman"/>
                <w:sz w:val="24"/>
                <w:szCs w:val="24"/>
              </w:rPr>
              <w:t>, economical modification to enhance</w:t>
            </w:r>
            <w:r w:rsidRPr="007E6685">
              <w:rPr>
                <w:rFonts w:ascii="Times New Roman" w:hAnsi="Times New Roman" w:cs="Times New Roman"/>
                <w:sz w:val="24"/>
                <w:szCs w:val="24"/>
              </w:rPr>
              <w:t xml:space="preserve"> the thermal performance of a conventional heat exchanger.</w:t>
            </w:r>
          </w:p>
          <w:p w14:paraId="7E291D9D" w14:textId="67B3913A" w:rsidR="005D0F5D" w:rsidRPr="00C42F19" w:rsidRDefault="005D0F5D" w:rsidP="00E23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4EA8" w:rsidRPr="00C42F19" w14:paraId="71A3A890" w14:textId="77777777" w:rsidTr="00E938AC">
        <w:trPr>
          <w:trHeight w:val="2330"/>
        </w:trPr>
        <w:tc>
          <w:tcPr>
            <w:tcW w:w="2808" w:type="dxa"/>
          </w:tcPr>
          <w:p w14:paraId="6F9FBFB2" w14:textId="6F9C69BD" w:rsidR="00874EA8" w:rsidRPr="00C42F19" w:rsidRDefault="00091EC0" w:rsidP="007E52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2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Objectives</w:t>
            </w:r>
          </w:p>
        </w:tc>
        <w:tc>
          <w:tcPr>
            <w:tcW w:w="8020" w:type="dxa"/>
          </w:tcPr>
          <w:p w14:paraId="6AFEE177" w14:textId="77777777" w:rsidR="007E6685" w:rsidRPr="007E6685" w:rsidRDefault="007E6685" w:rsidP="007E6685">
            <w:pPr>
              <w:pStyle w:val="ListNumber"/>
              <w:rPr>
                <w:rFonts w:cs="Times New Roman"/>
                <w:sz w:val="24"/>
                <w:szCs w:val="24"/>
                <w:lang w:val="en-IN"/>
              </w:rPr>
            </w:pPr>
            <w:r w:rsidRPr="007E6685">
              <w:rPr>
                <w:rFonts w:cs="Times New Roman"/>
                <w:sz w:val="24"/>
                <w:szCs w:val="24"/>
                <w:lang w:val="en-IN"/>
              </w:rPr>
              <w:t>To design and develop a modified double-pipe heat exchanger incorporating a flow divider in the annular space.</w:t>
            </w:r>
          </w:p>
          <w:p w14:paraId="4F1C8146" w14:textId="77777777" w:rsidR="007E6685" w:rsidRPr="007E6685" w:rsidRDefault="007E6685" w:rsidP="007E6685">
            <w:pPr>
              <w:pStyle w:val="ListNumber"/>
              <w:rPr>
                <w:rFonts w:cs="Times New Roman"/>
                <w:sz w:val="24"/>
                <w:szCs w:val="24"/>
                <w:lang w:val="en-IN"/>
              </w:rPr>
            </w:pPr>
            <w:r w:rsidRPr="007E6685">
              <w:rPr>
                <w:rFonts w:cs="Times New Roman"/>
                <w:sz w:val="24"/>
                <w:szCs w:val="24"/>
                <w:lang w:val="en-IN"/>
              </w:rPr>
              <w:t>To investigate the effect of the flow divider on fluid flow distribution and heat-transfer characteristics.</w:t>
            </w:r>
          </w:p>
          <w:p w14:paraId="13983BC4" w14:textId="77777777" w:rsidR="007E6685" w:rsidRPr="007E6685" w:rsidRDefault="007E6685" w:rsidP="007E6685">
            <w:pPr>
              <w:pStyle w:val="ListNumber"/>
              <w:rPr>
                <w:rFonts w:cs="Times New Roman"/>
                <w:sz w:val="24"/>
                <w:szCs w:val="24"/>
                <w:lang w:val="en-IN"/>
              </w:rPr>
            </w:pPr>
            <w:r w:rsidRPr="007E6685">
              <w:rPr>
                <w:rFonts w:cs="Times New Roman"/>
                <w:sz w:val="24"/>
                <w:szCs w:val="24"/>
                <w:lang w:val="en-IN"/>
              </w:rPr>
              <w:t>To experimentally determine the heat-transfer rate and overall heat-transfer coefficient of the modified heat exchanger.</w:t>
            </w:r>
          </w:p>
          <w:p w14:paraId="52397FCE" w14:textId="77777777" w:rsidR="007E6685" w:rsidRPr="007E6685" w:rsidRDefault="007E6685" w:rsidP="007E6685">
            <w:pPr>
              <w:pStyle w:val="ListNumber"/>
              <w:rPr>
                <w:rFonts w:cs="Times New Roman"/>
                <w:sz w:val="24"/>
                <w:szCs w:val="24"/>
                <w:lang w:val="en-IN"/>
              </w:rPr>
            </w:pPr>
            <w:r w:rsidRPr="007E6685">
              <w:rPr>
                <w:rFonts w:cs="Times New Roman"/>
                <w:sz w:val="24"/>
                <w:szCs w:val="24"/>
                <w:lang w:val="en-IN"/>
              </w:rPr>
              <w:t>To evaluate the effectiveness and thermal performance of the heat exchanger with and without the flow divider.</w:t>
            </w:r>
          </w:p>
          <w:p w14:paraId="02E8E51F" w14:textId="77777777" w:rsidR="007E6685" w:rsidRPr="007E6685" w:rsidRDefault="007E6685" w:rsidP="007E6685">
            <w:pPr>
              <w:pStyle w:val="ListNumber"/>
              <w:rPr>
                <w:rFonts w:cs="Times New Roman"/>
                <w:sz w:val="24"/>
                <w:szCs w:val="24"/>
                <w:lang w:val="en-IN"/>
              </w:rPr>
            </w:pPr>
            <w:r w:rsidRPr="007E6685">
              <w:rPr>
                <w:rFonts w:cs="Times New Roman"/>
                <w:sz w:val="24"/>
                <w:szCs w:val="24"/>
                <w:lang w:val="en-IN"/>
              </w:rPr>
              <w:t>To study the effect of operating parameters, such as fluid flow rate and temperature difference, on heat exchanger performance.</w:t>
            </w:r>
          </w:p>
          <w:p w14:paraId="3BAA7D3A" w14:textId="706CC011" w:rsidR="007E6685" w:rsidRDefault="007E6685" w:rsidP="007E6685">
            <w:pPr>
              <w:pStyle w:val="ListNumber"/>
              <w:rPr>
                <w:rFonts w:cs="Times New Roman"/>
                <w:sz w:val="24"/>
                <w:szCs w:val="24"/>
                <w:lang w:val="en-IN"/>
              </w:rPr>
            </w:pPr>
            <w:r w:rsidRPr="007E6685">
              <w:rPr>
                <w:rFonts w:cs="Times New Roman"/>
                <w:sz w:val="24"/>
                <w:szCs w:val="24"/>
                <w:lang w:val="en-IN"/>
              </w:rPr>
              <w:t xml:space="preserve">To </w:t>
            </w:r>
            <w:r w:rsidR="00D07D7D">
              <w:rPr>
                <w:rFonts w:cs="Times New Roman"/>
                <w:sz w:val="24"/>
                <w:szCs w:val="24"/>
                <w:lang w:val="en-IN"/>
              </w:rPr>
              <w:t>analyse</w:t>
            </w:r>
            <w:r w:rsidRPr="007E6685">
              <w:rPr>
                <w:rFonts w:cs="Times New Roman"/>
                <w:sz w:val="24"/>
                <w:szCs w:val="24"/>
                <w:lang w:val="en-IN"/>
              </w:rPr>
              <w:t xml:space="preserve"> </w:t>
            </w:r>
            <w:proofErr w:type="gramStart"/>
            <w:r w:rsidRPr="007E6685">
              <w:rPr>
                <w:rFonts w:cs="Times New Roman"/>
                <w:sz w:val="24"/>
                <w:szCs w:val="24"/>
                <w:lang w:val="en-IN"/>
              </w:rPr>
              <w:t>pressure</w:t>
            </w:r>
            <w:proofErr w:type="gramEnd"/>
            <w:r w:rsidRPr="007E6685">
              <w:rPr>
                <w:rFonts w:cs="Times New Roman"/>
                <w:sz w:val="24"/>
                <w:szCs w:val="24"/>
                <w:lang w:val="en-IN"/>
              </w:rPr>
              <w:t xml:space="preserve"> drop and associated pumping requirements due to the introduction of the flow divider.</w:t>
            </w:r>
          </w:p>
          <w:p w14:paraId="5E8A1064" w14:textId="1692DEEF" w:rsidR="00AB2A20" w:rsidRPr="007E6685" w:rsidRDefault="007E6685" w:rsidP="007E6685">
            <w:pPr>
              <w:pStyle w:val="ListNumber"/>
              <w:rPr>
                <w:rFonts w:cs="Times New Roman"/>
                <w:sz w:val="24"/>
                <w:szCs w:val="24"/>
                <w:lang w:val="en-IN"/>
              </w:rPr>
            </w:pPr>
            <w:r w:rsidRPr="007E6685">
              <w:rPr>
                <w:rFonts w:cs="Times New Roman"/>
                <w:sz w:val="24"/>
                <w:szCs w:val="24"/>
                <w:lang w:val="en-IN"/>
              </w:rPr>
              <w:t>To compare the performance of the conventional and modified double-pipe heat exchanger.</w:t>
            </w:r>
          </w:p>
        </w:tc>
      </w:tr>
    </w:tbl>
    <w:p w14:paraId="61F798DA" w14:textId="16DB8819" w:rsidR="00F448AE" w:rsidRDefault="00F448AE" w:rsidP="007E52B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C77E27B" w14:textId="14F5332F" w:rsidR="00347E8B" w:rsidRPr="00347E8B" w:rsidRDefault="00347E8B" w:rsidP="00347E8B">
      <w:pPr>
        <w:rPr>
          <w:rFonts w:ascii="Times New Roman" w:hAnsi="Times New Roman" w:cs="Times New Roman"/>
          <w:sz w:val="24"/>
          <w:szCs w:val="24"/>
        </w:rPr>
      </w:pPr>
    </w:p>
    <w:p w14:paraId="56F72005" w14:textId="7B66581A" w:rsidR="00347E8B" w:rsidRPr="00347E8B" w:rsidRDefault="00347E8B" w:rsidP="00347E8B">
      <w:pPr>
        <w:rPr>
          <w:rFonts w:ascii="Times New Roman" w:hAnsi="Times New Roman" w:cs="Times New Roman"/>
          <w:sz w:val="24"/>
          <w:szCs w:val="24"/>
        </w:rPr>
      </w:pPr>
    </w:p>
    <w:p w14:paraId="0F382AEA" w14:textId="68AE459D" w:rsidR="00347E8B" w:rsidRPr="00347E8B" w:rsidRDefault="00347E8B" w:rsidP="00347E8B">
      <w:pPr>
        <w:rPr>
          <w:rFonts w:ascii="Times New Roman" w:hAnsi="Times New Roman" w:cs="Times New Roman"/>
          <w:sz w:val="24"/>
          <w:szCs w:val="24"/>
        </w:rPr>
      </w:pPr>
    </w:p>
    <w:p w14:paraId="50DAE9AB" w14:textId="1A267843" w:rsidR="00347E8B" w:rsidRPr="00347E8B" w:rsidRDefault="00347E8B" w:rsidP="00347E8B">
      <w:pPr>
        <w:rPr>
          <w:rFonts w:ascii="Times New Roman" w:hAnsi="Times New Roman" w:cs="Times New Roman"/>
          <w:sz w:val="24"/>
          <w:szCs w:val="24"/>
        </w:rPr>
      </w:pPr>
    </w:p>
    <w:p w14:paraId="21467B2D" w14:textId="3E70B77A" w:rsidR="00347E8B" w:rsidRPr="00347E8B" w:rsidRDefault="00347E8B" w:rsidP="00347E8B">
      <w:pPr>
        <w:rPr>
          <w:rFonts w:ascii="Times New Roman" w:hAnsi="Times New Roman" w:cs="Times New Roman"/>
          <w:sz w:val="24"/>
          <w:szCs w:val="24"/>
        </w:rPr>
      </w:pPr>
    </w:p>
    <w:p w14:paraId="45136EB3" w14:textId="1974832D" w:rsidR="00347E8B" w:rsidRPr="00347E8B" w:rsidRDefault="00347E8B" w:rsidP="00347E8B">
      <w:pPr>
        <w:rPr>
          <w:rFonts w:ascii="Times New Roman" w:hAnsi="Times New Roman" w:cs="Times New Roman"/>
          <w:sz w:val="24"/>
          <w:szCs w:val="24"/>
        </w:rPr>
      </w:pPr>
    </w:p>
    <w:p w14:paraId="02ED2C72" w14:textId="26F45CF3" w:rsidR="00347E8B" w:rsidRPr="00347E8B" w:rsidRDefault="00CB05F9" w:rsidP="00347E8B">
      <w:pPr>
        <w:rPr>
          <w:rFonts w:ascii="Times New Roman" w:hAnsi="Times New Roman" w:cs="Times New Roman"/>
          <w:sz w:val="24"/>
          <w:szCs w:val="24"/>
        </w:rPr>
      </w:pPr>
      <w:r w:rsidRPr="00977A3C">
        <w:rPr>
          <w:b/>
          <w:bCs/>
          <w:noProof/>
          <w:szCs w:val="24"/>
        </w:rPr>
        <w:drawing>
          <wp:anchor distT="0" distB="0" distL="114300" distR="114300" simplePos="0" relativeHeight="251659264" behindDoc="0" locked="0" layoutInCell="1" allowOverlap="1" wp14:anchorId="23A6484F" wp14:editId="5FF9E4C6">
            <wp:simplePos x="0" y="0"/>
            <wp:positionH relativeFrom="margin">
              <wp:posOffset>289560</wp:posOffset>
            </wp:positionH>
            <wp:positionV relativeFrom="paragraph">
              <wp:posOffset>-1344930</wp:posOffset>
            </wp:positionV>
            <wp:extent cx="2655570" cy="3823970"/>
            <wp:effectExtent l="0" t="0" r="0" b="5080"/>
            <wp:wrapSquare wrapText="bothSides"/>
            <wp:docPr id="15722186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218647" name="Picture 157221864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5570" cy="3823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77A3C">
        <w:rPr>
          <w:b/>
          <w:bCs/>
          <w:noProof/>
          <w:szCs w:val="24"/>
        </w:rPr>
        <w:drawing>
          <wp:anchor distT="0" distB="0" distL="114300" distR="114300" simplePos="0" relativeHeight="251660288" behindDoc="0" locked="0" layoutInCell="1" allowOverlap="1" wp14:anchorId="1388D37C" wp14:editId="7917D4DB">
            <wp:simplePos x="0" y="0"/>
            <wp:positionH relativeFrom="margin">
              <wp:posOffset>3099435</wp:posOffset>
            </wp:positionH>
            <wp:positionV relativeFrom="paragraph">
              <wp:posOffset>-1363980</wp:posOffset>
            </wp:positionV>
            <wp:extent cx="2895600" cy="3842385"/>
            <wp:effectExtent l="0" t="0" r="0" b="5715"/>
            <wp:wrapSquare wrapText="bothSides"/>
            <wp:docPr id="168029439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294391" name="Picture 168029439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3842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90B4006" w14:textId="573B3C3B" w:rsidR="00347E8B" w:rsidRPr="00347E8B" w:rsidRDefault="00347E8B" w:rsidP="00347E8B">
      <w:pPr>
        <w:rPr>
          <w:rFonts w:ascii="Times New Roman" w:hAnsi="Times New Roman" w:cs="Times New Roman"/>
          <w:sz w:val="24"/>
          <w:szCs w:val="24"/>
        </w:rPr>
      </w:pPr>
    </w:p>
    <w:p w14:paraId="2EA21405" w14:textId="2C12F67D" w:rsidR="00347E8B" w:rsidRPr="00347E8B" w:rsidRDefault="00347E8B" w:rsidP="00347E8B">
      <w:pPr>
        <w:rPr>
          <w:rFonts w:ascii="Times New Roman" w:hAnsi="Times New Roman" w:cs="Times New Roman"/>
          <w:sz w:val="24"/>
          <w:szCs w:val="24"/>
        </w:rPr>
      </w:pPr>
    </w:p>
    <w:p w14:paraId="23EC7D90" w14:textId="7A33532B" w:rsidR="00347E8B" w:rsidRDefault="00347E8B" w:rsidP="00347E8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F1DD9E" w14:textId="68396B26" w:rsidR="00347E8B" w:rsidRPr="00347E8B" w:rsidRDefault="00347E8B" w:rsidP="00347E8B">
      <w:pPr>
        <w:rPr>
          <w:rFonts w:ascii="Times New Roman" w:hAnsi="Times New Roman" w:cs="Times New Roman"/>
          <w:sz w:val="24"/>
          <w:szCs w:val="24"/>
        </w:rPr>
      </w:pPr>
    </w:p>
    <w:p w14:paraId="548C5E59" w14:textId="77777777" w:rsidR="00347E8B" w:rsidRDefault="00347E8B" w:rsidP="00347E8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4925383" w14:textId="13345175" w:rsidR="00347E8B" w:rsidRDefault="00347E8B" w:rsidP="00347E8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48C99AB" w14:textId="57B16783" w:rsidR="00347E8B" w:rsidRDefault="00347E8B" w:rsidP="00347E8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7B556BD" w14:textId="55F7CC78" w:rsidR="00347E8B" w:rsidRDefault="00CB05F9" w:rsidP="00347E8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Cambria Math"/>
          <w:noProof/>
          <w:sz w:val="20"/>
        </w:rPr>
        <w:drawing>
          <wp:anchor distT="0" distB="0" distL="114300" distR="114300" simplePos="0" relativeHeight="251663360" behindDoc="0" locked="0" layoutInCell="1" allowOverlap="1" wp14:anchorId="292358D0" wp14:editId="0D8FC80A">
            <wp:simplePos x="0" y="0"/>
            <wp:positionH relativeFrom="margin">
              <wp:posOffset>4242435</wp:posOffset>
            </wp:positionH>
            <wp:positionV relativeFrom="paragraph">
              <wp:posOffset>436245</wp:posOffset>
            </wp:positionV>
            <wp:extent cx="2295525" cy="3238500"/>
            <wp:effectExtent l="0" t="0" r="9525" b="0"/>
            <wp:wrapTopAndBottom/>
            <wp:docPr id="69" name="image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37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0537BC" w14:textId="24C1A51A" w:rsidR="00347E8B" w:rsidRDefault="00CB05F9" w:rsidP="00347E8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77A3C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61403AE7" wp14:editId="5FDF1E06">
            <wp:simplePos x="0" y="0"/>
            <wp:positionH relativeFrom="margin">
              <wp:posOffset>784860</wp:posOffset>
            </wp:positionH>
            <wp:positionV relativeFrom="paragraph">
              <wp:posOffset>145415</wp:posOffset>
            </wp:positionV>
            <wp:extent cx="3182620" cy="3248025"/>
            <wp:effectExtent l="0" t="0" r="0" b="9525"/>
            <wp:wrapSquare wrapText="bothSides"/>
            <wp:docPr id="189291851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918514" name="Picture 189291851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18262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5C6620" w14:textId="331468C2" w:rsidR="00347E8B" w:rsidRDefault="00347E8B" w:rsidP="00347E8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EE0C2E" w14:textId="265F062C" w:rsidR="00347E8B" w:rsidRDefault="00347E8B" w:rsidP="00347E8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9C8CFF" w14:textId="77777777" w:rsidR="00347E8B" w:rsidRDefault="00347E8B" w:rsidP="00347E8B">
      <w:pPr>
        <w:rPr>
          <w:rFonts w:ascii="Times New Roman" w:hAnsi="Times New Roman" w:cs="Times New Roman"/>
          <w:sz w:val="24"/>
          <w:szCs w:val="24"/>
        </w:rPr>
      </w:pPr>
    </w:p>
    <w:p w14:paraId="0A1F5465" w14:textId="60921FD2" w:rsidR="00CB05F9" w:rsidRDefault="00CB05F9" w:rsidP="00347E8B">
      <w:pPr>
        <w:rPr>
          <w:rFonts w:ascii="Times New Roman" w:hAnsi="Times New Roman" w:cs="Times New Roman"/>
          <w:sz w:val="24"/>
          <w:szCs w:val="24"/>
        </w:rPr>
      </w:pPr>
    </w:p>
    <w:p w14:paraId="56DFD63A" w14:textId="77777777" w:rsidR="00CB05F9" w:rsidRDefault="00CB05F9" w:rsidP="00347E8B">
      <w:pPr>
        <w:rPr>
          <w:rFonts w:ascii="Times New Roman" w:hAnsi="Times New Roman" w:cs="Times New Roman"/>
          <w:sz w:val="24"/>
          <w:szCs w:val="24"/>
        </w:rPr>
      </w:pPr>
    </w:p>
    <w:p w14:paraId="451965DE" w14:textId="6605290F" w:rsidR="00CB05F9" w:rsidRDefault="00CB05F9" w:rsidP="00347E8B">
      <w:pPr>
        <w:rPr>
          <w:rFonts w:ascii="Times New Roman" w:hAnsi="Times New Roman" w:cs="Times New Roman"/>
          <w:sz w:val="24"/>
          <w:szCs w:val="24"/>
        </w:rPr>
      </w:pPr>
    </w:p>
    <w:p w14:paraId="306DEDB8" w14:textId="77777777" w:rsidR="00CB05F9" w:rsidRDefault="00CB05F9" w:rsidP="00347E8B">
      <w:pPr>
        <w:rPr>
          <w:rFonts w:ascii="Times New Roman" w:hAnsi="Times New Roman" w:cs="Times New Roman"/>
          <w:sz w:val="24"/>
          <w:szCs w:val="24"/>
        </w:rPr>
      </w:pPr>
    </w:p>
    <w:p w14:paraId="789F6DD5" w14:textId="77777777" w:rsidR="00CB05F9" w:rsidRDefault="00CB05F9" w:rsidP="00347E8B">
      <w:pPr>
        <w:rPr>
          <w:rFonts w:ascii="Times New Roman" w:hAnsi="Times New Roman" w:cs="Times New Roman"/>
          <w:sz w:val="24"/>
          <w:szCs w:val="24"/>
        </w:rPr>
      </w:pPr>
    </w:p>
    <w:p w14:paraId="5EABF484" w14:textId="77777777" w:rsidR="00CB05F9" w:rsidRDefault="00CB05F9" w:rsidP="00347E8B">
      <w:pPr>
        <w:rPr>
          <w:rFonts w:ascii="Times New Roman" w:hAnsi="Times New Roman" w:cs="Times New Roman"/>
          <w:sz w:val="24"/>
          <w:szCs w:val="24"/>
        </w:rPr>
      </w:pPr>
    </w:p>
    <w:p w14:paraId="23CA1AA2" w14:textId="2CEB9C5F" w:rsidR="00CB05F9" w:rsidRDefault="00CB05F9" w:rsidP="00347E8B">
      <w:pPr>
        <w:rPr>
          <w:rFonts w:ascii="Times New Roman" w:hAnsi="Times New Roman" w:cs="Times New Roman"/>
          <w:sz w:val="24"/>
          <w:szCs w:val="24"/>
        </w:rPr>
      </w:pPr>
    </w:p>
    <w:p w14:paraId="2CB21F97" w14:textId="77777777" w:rsidR="00CB05F9" w:rsidRDefault="00CB05F9" w:rsidP="00347E8B">
      <w:pPr>
        <w:rPr>
          <w:rFonts w:ascii="Times New Roman" w:hAnsi="Times New Roman" w:cs="Times New Roman"/>
          <w:sz w:val="24"/>
          <w:szCs w:val="24"/>
        </w:rPr>
      </w:pPr>
    </w:p>
    <w:p w14:paraId="7285A29F" w14:textId="03596875" w:rsidR="00CB05F9" w:rsidRDefault="00CB05F9" w:rsidP="00347E8B">
      <w:pPr>
        <w:rPr>
          <w:rFonts w:ascii="Times New Roman" w:hAnsi="Times New Roman" w:cs="Times New Roman"/>
          <w:sz w:val="24"/>
          <w:szCs w:val="24"/>
        </w:rPr>
      </w:pPr>
    </w:p>
    <w:p w14:paraId="5E6DE571" w14:textId="488186DA" w:rsidR="00CB05F9" w:rsidRDefault="00CB05F9" w:rsidP="00347E8B">
      <w:pPr>
        <w:rPr>
          <w:rFonts w:ascii="Times New Roman" w:hAnsi="Times New Roman" w:cs="Times New Roman"/>
          <w:sz w:val="24"/>
          <w:szCs w:val="24"/>
        </w:rPr>
      </w:pPr>
    </w:p>
    <w:p w14:paraId="0423F952" w14:textId="7DBA505E" w:rsidR="00CB05F9" w:rsidRDefault="00CB05F9" w:rsidP="00347E8B">
      <w:pPr>
        <w:rPr>
          <w:rFonts w:ascii="Times New Roman" w:hAnsi="Times New Roman" w:cs="Times New Roman"/>
          <w:sz w:val="24"/>
          <w:szCs w:val="24"/>
        </w:rPr>
      </w:pPr>
    </w:p>
    <w:p w14:paraId="3E39D2F9" w14:textId="3D99F278" w:rsidR="00CB05F9" w:rsidRDefault="00CB05F9" w:rsidP="00347E8B">
      <w:pPr>
        <w:rPr>
          <w:rFonts w:ascii="Times New Roman" w:hAnsi="Times New Roman" w:cs="Times New Roman"/>
          <w:sz w:val="24"/>
          <w:szCs w:val="24"/>
        </w:rPr>
      </w:pPr>
    </w:p>
    <w:p w14:paraId="24EF7C76" w14:textId="70343A29" w:rsidR="00CB05F9" w:rsidRDefault="00CB05F9" w:rsidP="00347E8B">
      <w:pPr>
        <w:rPr>
          <w:rFonts w:ascii="Times New Roman" w:hAnsi="Times New Roman" w:cs="Times New Roman"/>
          <w:sz w:val="24"/>
          <w:szCs w:val="24"/>
        </w:rPr>
      </w:pPr>
    </w:p>
    <w:p w14:paraId="4B74A9EF" w14:textId="1C97D9B0" w:rsidR="00CB05F9" w:rsidRDefault="00CB05F9" w:rsidP="00347E8B">
      <w:pPr>
        <w:rPr>
          <w:rFonts w:ascii="Times New Roman" w:hAnsi="Times New Roman" w:cs="Times New Roman"/>
          <w:sz w:val="24"/>
          <w:szCs w:val="24"/>
        </w:rPr>
      </w:pPr>
    </w:p>
    <w:p w14:paraId="59B3E9A4" w14:textId="27DF4EDB" w:rsidR="00CB05F9" w:rsidRPr="00347E8B" w:rsidRDefault="00CB05F9" w:rsidP="00347E8B">
      <w:pPr>
        <w:rPr>
          <w:rFonts w:ascii="Times New Roman" w:hAnsi="Times New Roman" w:cs="Times New Roman"/>
          <w:sz w:val="24"/>
          <w:szCs w:val="24"/>
        </w:rPr>
        <w:sectPr w:rsidR="00CB05F9" w:rsidRPr="00347E8B" w:rsidSect="00421C1F">
          <w:headerReference w:type="default" r:id="rId13"/>
          <w:pgSz w:w="11906" w:h="16838" w:code="9"/>
          <w:pgMar w:top="-2268" w:right="624" w:bottom="567" w:left="624" w:header="709" w:footer="227" w:gutter="0"/>
          <w:cols w:space="708"/>
          <w:docGrid w:linePitch="360"/>
        </w:sectPr>
      </w:pPr>
    </w:p>
    <w:tbl>
      <w:tblPr>
        <w:tblStyle w:val="TableGrid"/>
        <w:tblW w:w="10828" w:type="dxa"/>
        <w:tblLayout w:type="fixed"/>
        <w:tblLook w:val="04A0" w:firstRow="1" w:lastRow="0" w:firstColumn="1" w:lastColumn="0" w:noHBand="0" w:noVBand="1"/>
      </w:tblPr>
      <w:tblGrid>
        <w:gridCol w:w="2808"/>
        <w:gridCol w:w="8020"/>
      </w:tblGrid>
      <w:tr w:rsidR="00AB616A" w:rsidRPr="00C42F19" w14:paraId="2D8286B8" w14:textId="77777777" w:rsidTr="00AF723C">
        <w:trPr>
          <w:trHeight w:val="836"/>
        </w:trPr>
        <w:tc>
          <w:tcPr>
            <w:tcW w:w="2808" w:type="dxa"/>
          </w:tcPr>
          <w:p w14:paraId="00C633D9" w14:textId="040CE8AA" w:rsidR="00AB616A" w:rsidRPr="00C42F19" w:rsidRDefault="00AB616A" w:rsidP="007E52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Achievements</w:t>
            </w:r>
          </w:p>
        </w:tc>
        <w:tc>
          <w:tcPr>
            <w:tcW w:w="8020" w:type="dxa"/>
          </w:tcPr>
          <w:p w14:paraId="3607C220" w14:textId="77777777" w:rsidR="00CB05F9" w:rsidRPr="00CB05F9" w:rsidRDefault="00CB05F9" w:rsidP="00CB05F9">
            <w:pPr>
              <w:pStyle w:val="ListNumber"/>
              <w:numPr>
                <w:ilvl w:val="0"/>
                <w:numId w:val="17"/>
              </w:numPr>
              <w:rPr>
                <w:rFonts w:cs="Times New Roman"/>
                <w:sz w:val="24"/>
                <w:szCs w:val="24"/>
                <w:lang w:val="en-IN"/>
              </w:rPr>
            </w:pPr>
            <w:r w:rsidRPr="00CB05F9">
              <w:rPr>
                <w:rFonts w:cs="Times New Roman"/>
                <w:sz w:val="24"/>
                <w:szCs w:val="24"/>
                <w:lang w:val="en-IN"/>
              </w:rPr>
              <w:t>Successfully designed and developed a modified double-pipe heat exchanger by introducing a flow divider in the annular space.</w:t>
            </w:r>
          </w:p>
          <w:p w14:paraId="62AF1CEA" w14:textId="77777777" w:rsidR="00CB05F9" w:rsidRPr="00CB05F9" w:rsidRDefault="00CB05F9" w:rsidP="00CB05F9">
            <w:pPr>
              <w:pStyle w:val="ListNumber"/>
              <w:rPr>
                <w:rFonts w:cs="Times New Roman"/>
                <w:sz w:val="24"/>
                <w:szCs w:val="24"/>
                <w:lang w:val="en-IN"/>
              </w:rPr>
            </w:pPr>
            <w:r w:rsidRPr="00CB05F9">
              <w:rPr>
                <w:rFonts w:cs="Times New Roman"/>
                <w:sz w:val="24"/>
                <w:szCs w:val="24"/>
                <w:lang w:val="en-IN"/>
              </w:rPr>
              <w:t>Demonstrated the practical feasibility of using a flow divider to improve fluid flow distribution and heat-transfer performance.</w:t>
            </w:r>
          </w:p>
          <w:p w14:paraId="72F52E4C" w14:textId="77777777" w:rsidR="00CB05F9" w:rsidRPr="00CB05F9" w:rsidRDefault="00CB05F9" w:rsidP="00CB05F9">
            <w:pPr>
              <w:pStyle w:val="ListNumber"/>
              <w:rPr>
                <w:rFonts w:cs="Times New Roman"/>
                <w:sz w:val="24"/>
                <w:szCs w:val="24"/>
                <w:lang w:val="en-IN"/>
              </w:rPr>
            </w:pPr>
            <w:r w:rsidRPr="00CB05F9">
              <w:rPr>
                <w:rFonts w:cs="Times New Roman"/>
                <w:sz w:val="24"/>
                <w:szCs w:val="24"/>
                <w:lang w:val="en-IN"/>
              </w:rPr>
              <w:t>Successfully conducted experimental testing and data collection for the conventional and modified heat exchanger configurations.</w:t>
            </w:r>
          </w:p>
          <w:p w14:paraId="42FE0C06" w14:textId="77777777" w:rsidR="00CB05F9" w:rsidRPr="00CB05F9" w:rsidRDefault="00CB05F9" w:rsidP="00CB05F9">
            <w:pPr>
              <w:pStyle w:val="ListNumber"/>
              <w:rPr>
                <w:rFonts w:cs="Times New Roman"/>
                <w:sz w:val="24"/>
                <w:szCs w:val="24"/>
                <w:lang w:val="en-IN"/>
              </w:rPr>
            </w:pPr>
            <w:r w:rsidRPr="00CB05F9">
              <w:rPr>
                <w:rFonts w:cs="Times New Roman"/>
                <w:sz w:val="24"/>
                <w:szCs w:val="24"/>
                <w:lang w:val="en-IN"/>
              </w:rPr>
              <w:t>Evaluated important performance parameters such as heat-transfer rate, overall heat-transfer coefficient, effectiveness, temperature variation, and pressure drop.</w:t>
            </w:r>
          </w:p>
          <w:p w14:paraId="27202A1B" w14:textId="77777777" w:rsidR="00CB05F9" w:rsidRPr="00CB05F9" w:rsidRDefault="00CB05F9" w:rsidP="00CB05F9">
            <w:pPr>
              <w:pStyle w:val="ListNumber"/>
              <w:rPr>
                <w:rFonts w:cs="Times New Roman"/>
                <w:sz w:val="24"/>
                <w:szCs w:val="24"/>
                <w:lang w:val="en-IN"/>
              </w:rPr>
            </w:pPr>
            <w:r w:rsidRPr="00CB05F9">
              <w:rPr>
                <w:rFonts w:cs="Times New Roman"/>
                <w:sz w:val="24"/>
                <w:szCs w:val="24"/>
                <w:lang w:val="en-IN"/>
              </w:rPr>
              <w:t>Established a comparative performance analysis between the conventional heat exchanger and the heat exchanger with a flow divider.</w:t>
            </w:r>
          </w:p>
          <w:p w14:paraId="17FC252E" w14:textId="77777777" w:rsidR="00CB05F9" w:rsidRPr="00CB05F9" w:rsidRDefault="00CB05F9" w:rsidP="00CB05F9">
            <w:pPr>
              <w:pStyle w:val="ListNumber"/>
              <w:rPr>
                <w:rFonts w:cs="Times New Roman"/>
                <w:sz w:val="24"/>
                <w:szCs w:val="24"/>
                <w:lang w:val="en-IN"/>
              </w:rPr>
            </w:pPr>
            <w:r w:rsidRPr="00CB05F9">
              <w:rPr>
                <w:rFonts w:cs="Times New Roman"/>
                <w:sz w:val="24"/>
                <w:szCs w:val="24"/>
                <w:lang w:val="en-IN"/>
              </w:rPr>
              <w:t>Provided students with hands-on experience in heat transfer, fluid mechanics, instrumentation, fabrication, experimentation, and data analysis.</w:t>
            </w:r>
          </w:p>
          <w:p w14:paraId="3F2B013F" w14:textId="77777777" w:rsidR="00CB05F9" w:rsidRDefault="00CB05F9" w:rsidP="00CB05F9">
            <w:pPr>
              <w:pStyle w:val="ListNumber"/>
              <w:rPr>
                <w:rFonts w:cs="Times New Roman"/>
                <w:sz w:val="24"/>
                <w:szCs w:val="24"/>
                <w:lang w:val="en-IN"/>
              </w:rPr>
            </w:pPr>
            <w:r w:rsidRPr="00CB05F9">
              <w:rPr>
                <w:rFonts w:cs="Times New Roman"/>
                <w:sz w:val="24"/>
                <w:szCs w:val="24"/>
                <w:lang w:val="en-IN"/>
              </w:rPr>
              <w:t>Developed an economical and relatively simple heat-transfer enhancement approach that can be further investigated for practical and industrial applications.</w:t>
            </w:r>
          </w:p>
          <w:p w14:paraId="4EBFC201" w14:textId="6FDB95D1" w:rsidR="00347E8B" w:rsidRPr="00CB05F9" w:rsidRDefault="00CB05F9" w:rsidP="00CB05F9">
            <w:pPr>
              <w:pStyle w:val="ListNumber"/>
              <w:rPr>
                <w:rFonts w:cs="Times New Roman"/>
                <w:sz w:val="24"/>
                <w:szCs w:val="24"/>
                <w:lang w:val="en-IN"/>
              </w:rPr>
            </w:pPr>
            <w:r w:rsidRPr="00CB05F9">
              <w:rPr>
                <w:rFonts w:cs="Times New Roman"/>
                <w:sz w:val="24"/>
                <w:szCs w:val="24"/>
                <w:lang w:val="en-IN"/>
              </w:rPr>
              <w:t>Strengthened students' problem-solving, teamwork, technical documentation, experimental investigation, and innovative thinking skills, supporting NBA graduate attributes and outcome-based education.</w:t>
            </w:r>
          </w:p>
        </w:tc>
      </w:tr>
      <w:tr w:rsidR="00091EC0" w:rsidRPr="00C42F19" w14:paraId="24D85A19" w14:textId="77777777" w:rsidTr="00896B00">
        <w:trPr>
          <w:trHeight w:val="1341"/>
        </w:trPr>
        <w:tc>
          <w:tcPr>
            <w:tcW w:w="2808" w:type="dxa"/>
          </w:tcPr>
          <w:p w14:paraId="5B9D5F9E" w14:textId="4684AD0F" w:rsidR="00091EC0" w:rsidRPr="00C42F19" w:rsidRDefault="00004469" w:rsidP="007E52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2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</w:t>
            </w:r>
            <w:r w:rsidR="00091EC0" w:rsidRPr="00C42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 Mapped</w:t>
            </w:r>
          </w:p>
          <w:p w14:paraId="0BE36522" w14:textId="7E5F531C" w:rsidR="00D46361" w:rsidRPr="00C42F19" w:rsidRDefault="00D46361" w:rsidP="007E5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F19">
              <w:rPr>
                <w:rFonts w:ascii="Times New Roman" w:hAnsi="Times New Roman" w:cs="Times New Roman"/>
                <w:sz w:val="24"/>
                <w:szCs w:val="24"/>
              </w:rPr>
              <w:t>(Add Mapped level 1,2,3)</w:t>
            </w:r>
          </w:p>
        </w:tc>
        <w:tc>
          <w:tcPr>
            <w:tcW w:w="8020" w:type="dxa"/>
            <w:vAlign w:val="center"/>
          </w:tcPr>
          <w:tbl>
            <w:tblPr>
              <w:tblW w:w="7728" w:type="dxa"/>
              <w:tblLayout w:type="fixed"/>
              <w:tblLook w:val="04A0" w:firstRow="1" w:lastRow="0" w:firstColumn="1" w:lastColumn="0" w:noHBand="0" w:noVBand="1"/>
            </w:tblPr>
            <w:tblGrid>
              <w:gridCol w:w="644"/>
              <w:gridCol w:w="644"/>
              <w:gridCol w:w="644"/>
              <w:gridCol w:w="644"/>
              <w:gridCol w:w="644"/>
              <w:gridCol w:w="644"/>
              <w:gridCol w:w="644"/>
              <w:gridCol w:w="644"/>
              <w:gridCol w:w="644"/>
              <w:gridCol w:w="644"/>
              <w:gridCol w:w="644"/>
              <w:gridCol w:w="644"/>
            </w:tblGrid>
            <w:tr w:rsidR="00FC1BA7" w:rsidRPr="00C42F19" w14:paraId="5C353D5E" w14:textId="77777777" w:rsidTr="00C80F25">
              <w:trPr>
                <w:trHeight w:val="652"/>
              </w:trPr>
              <w:tc>
                <w:tcPr>
                  <w:tcW w:w="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AC4C480" w14:textId="77777777" w:rsidR="00091EC0" w:rsidRPr="00C42F19" w:rsidRDefault="00091EC0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PO1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9B343FC" w14:textId="77777777" w:rsidR="00091EC0" w:rsidRPr="00C42F19" w:rsidRDefault="00091EC0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PO2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D43DA2A" w14:textId="77777777" w:rsidR="00091EC0" w:rsidRPr="00C42F19" w:rsidRDefault="00091EC0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PO3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F1538E6" w14:textId="77777777" w:rsidR="00091EC0" w:rsidRPr="00C42F19" w:rsidRDefault="00091EC0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PO4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C34BFDF" w14:textId="77777777" w:rsidR="00091EC0" w:rsidRPr="00C42F19" w:rsidRDefault="00091EC0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PO5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EB1B2A4" w14:textId="77777777" w:rsidR="00091EC0" w:rsidRPr="00C42F19" w:rsidRDefault="00091EC0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PO6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21F1552" w14:textId="77777777" w:rsidR="00091EC0" w:rsidRPr="00C42F19" w:rsidRDefault="00091EC0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PO7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D81B92A" w14:textId="77777777" w:rsidR="00091EC0" w:rsidRPr="00C42F19" w:rsidRDefault="00091EC0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PO8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4A959F3" w14:textId="77777777" w:rsidR="00091EC0" w:rsidRPr="00C42F19" w:rsidRDefault="00091EC0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PO9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FEC8303" w14:textId="77777777" w:rsidR="00091EC0" w:rsidRPr="00C42F19" w:rsidRDefault="00091EC0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PO10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F6AEBBA" w14:textId="77777777" w:rsidR="00091EC0" w:rsidRPr="00C42F19" w:rsidRDefault="00091EC0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PO11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3E1E5B0" w14:textId="77777777" w:rsidR="00091EC0" w:rsidRPr="00C42F19" w:rsidRDefault="00091EC0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PO12</w:t>
                  </w:r>
                </w:p>
              </w:tc>
            </w:tr>
            <w:tr w:rsidR="00FC1BA7" w:rsidRPr="00C42F19" w14:paraId="09B2B998" w14:textId="77777777" w:rsidTr="00D726E7">
              <w:trPr>
                <w:trHeight w:val="652"/>
              </w:trPr>
              <w:tc>
                <w:tcPr>
                  <w:tcW w:w="64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803457" w14:textId="0BEAEACC" w:rsidR="00091EC0" w:rsidRPr="00C42F19" w:rsidRDefault="00C42F19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3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E64A461" w14:textId="48977CC8" w:rsidR="00091EC0" w:rsidRPr="00C42F19" w:rsidRDefault="00C42F19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3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602EE9C" w14:textId="2EC3BAE5" w:rsidR="00091EC0" w:rsidRPr="00C42F19" w:rsidRDefault="00C42F19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3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988C60E" w14:textId="7907B3C8" w:rsidR="00091EC0" w:rsidRPr="00C42F19" w:rsidRDefault="00C42F19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3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22CE1F" w14:textId="0018B7B9" w:rsidR="00091EC0" w:rsidRPr="00C42F19" w:rsidRDefault="004C7A6B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0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54A363A" w14:textId="53B1A9A2" w:rsidR="00091EC0" w:rsidRPr="00C42F19" w:rsidRDefault="004C7A6B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3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B0F4D66" w14:textId="73D44FE1" w:rsidR="00091EC0" w:rsidRPr="00C42F19" w:rsidRDefault="004C7A6B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3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5192556" w14:textId="5008651B" w:rsidR="00091EC0" w:rsidRPr="00C42F19" w:rsidRDefault="00287F99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2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0BA21A4" w14:textId="0C32E779" w:rsidR="00091EC0" w:rsidRPr="00C42F19" w:rsidRDefault="004C7A6B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2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A982C5" w14:textId="0A79D39D" w:rsidR="00091EC0" w:rsidRPr="00C42F19" w:rsidRDefault="004C7A6B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0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0A9284" w14:textId="1ACE9220" w:rsidR="00091EC0" w:rsidRPr="00C42F19" w:rsidRDefault="00C42F19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2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1A3885A" w14:textId="6D67A660" w:rsidR="00091EC0" w:rsidRPr="00C42F19" w:rsidRDefault="004C7A6B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2</w:t>
                  </w:r>
                </w:p>
              </w:tc>
            </w:tr>
          </w:tbl>
          <w:p w14:paraId="2DAB6F44" w14:textId="77777777" w:rsidR="00091EC0" w:rsidRPr="00C42F19" w:rsidRDefault="00091EC0" w:rsidP="00896B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F723C" w:rsidRPr="00C42F19" w14:paraId="7520C3D3" w14:textId="77777777" w:rsidTr="00896B00">
        <w:trPr>
          <w:trHeight w:val="1341"/>
        </w:trPr>
        <w:tc>
          <w:tcPr>
            <w:tcW w:w="2808" w:type="dxa"/>
          </w:tcPr>
          <w:p w14:paraId="5920E51E" w14:textId="77777777" w:rsidR="00AF723C" w:rsidRPr="00C42F19" w:rsidRDefault="00AF723C" w:rsidP="00AF72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2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PSO’s Mapped</w:t>
            </w:r>
          </w:p>
          <w:p w14:paraId="42053A8C" w14:textId="7DE695BB" w:rsidR="00AF723C" w:rsidRPr="00C42F19" w:rsidRDefault="00AF723C" w:rsidP="00AF72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2F19">
              <w:rPr>
                <w:rFonts w:ascii="Times New Roman" w:hAnsi="Times New Roman" w:cs="Times New Roman"/>
                <w:sz w:val="24"/>
                <w:szCs w:val="24"/>
              </w:rPr>
              <w:t xml:space="preserve">(Add Mapped </w:t>
            </w:r>
            <w:r w:rsidR="006F4442">
              <w:rPr>
                <w:rFonts w:ascii="Times New Roman" w:hAnsi="Times New Roman" w:cs="Times New Roman"/>
                <w:sz w:val="24"/>
                <w:szCs w:val="24"/>
              </w:rPr>
              <w:t>levels 1, 2, 3</w:t>
            </w:r>
            <w:r w:rsidRPr="00C42F1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020" w:type="dxa"/>
            <w:vAlign w:val="center"/>
          </w:tcPr>
          <w:tbl>
            <w:tblPr>
              <w:tblW w:w="2407" w:type="dxa"/>
              <w:tblLayout w:type="fixed"/>
              <w:tblLook w:val="04A0" w:firstRow="1" w:lastRow="0" w:firstColumn="1" w:lastColumn="0" w:noHBand="0" w:noVBand="1"/>
            </w:tblPr>
            <w:tblGrid>
              <w:gridCol w:w="787"/>
              <w:gridCol w:w="720"/>
              <w:gridCol w:w="900"/>
            </w:tblGrid>
            <w:tr w:rsidR="00AF723C" w:rsidRPr="00C42F19" w14:paraId="02E22B5E" w14:textId="77777777" w:rsidTr="00AF723C">
              <w:trPr>
                <w:trHeight w:val="715"/>
              </w:trPr>
              <w:tc>
                <w:tcPr>
                  <w:tcW w:w="7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E94731F" w14:textId="77777777" w:rsidR="00AF723C" w:rsidRPr="00C42F19" w:rsidRDefault="00AF723C" w:rsidP="00AF723C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PSO1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0116AF8" w14:textId="77777777" w:rsidR="00AF723C" w:rsidRPr="00C42F19" w:rsidRDefault="00AF723C" w:rsidP="00AF723C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PSO2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7416590" w14:textId="77777777" w:rsidR="00AF723C" w:rsidRPr="00C42F19" w:rsidRDefault="00AF723C" w:rsidP="00AF723C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PSO3</w:t>
                  </w:r>
                </w:p>
              </w:tc>
            </w:tr>
            <w:tr w:rsidR="00AF723C" w:rsidRPr="00C42F19" w14:paraId="51B407FB" w14:textId="77777777" w:rsidTr="00AF723C">
              <w:trPr>
                <w:trHeight w:val="498"/>
              </w:trPr>
              <w:tc>
                <w:tcPr>
                  <w:tcW w:w="7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9A677C3" w14:textId="77777777" w:rsidR="00AF723C" w:rsidRPr="00C42F19" w:rsidRDefault="00AF723C" w:rsidP="00AF723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3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24D39AD" w14:textId="46F5486E" w:rsidR="00AF723C" w:rsidRPr="00C42F19" w:rsidRDefault="004C7A6B" w:rsidP="00AF723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2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AA776B" w14:textId="77777777" w:rsidR="00AF723C" w:rsidRPr="00C42F19" w:rsidRDefault="00AF723C" w:rsidP="00AF723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C42F1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2</w:t>
                  </w:r>
                </w:p>
              </w:tc>
            </w:tr>
          </w:tbl>
          <w:p w14:paraId="5DA3EF50" w14:textId="77777777" w:rsidR="00AF723C" w:rsidRPr="00C42F19" w:rsidRDefault="00AF723C" w:rsidP="00896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CD0288" w:rsidRPr="00C42F19" w14:paraId="629A5E81" w14:textId="77777777" w:rsidTr="00F448AE">
        <w:trPr>
          <w:trHeight w:val="406"/>
        </w:trPr>
        <w:tc>
          <w:tcPr>
            <w:tcW w:w="2808" w:type="dxa"/>
          </w:tcPr>
          <w:p w14:paraId="7BB6473C" w14:textId="46DE0C34" w:rsidR="00CD0288" w:rsidRPr="00C42F19" w:rsidRDefault="00CD0288" w:rsidP="00CD02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2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SDG</w:t>
            </w:r>
          </w:p>
        </w:tc>
        <w:tc>
          <w:tcPr>
            <w:tcW w:w="8020" w:type="dxa"/>
          </w:tcPr>
          <w:p w14:paraId="5B3084FA" w14:textId="0FC3C9EA" w:rsidR="004C7A6B" w:rsidRPr="004C7A6B" w:rsidRDefault="004C7A6B" w:rsidP="004C7A6B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7A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SDG 7 </w:t>
            </w:r>
          </w:p>
          <w:p w14:paraId="6F6A445B" w14:textId="405B75D2" w:rsidR="004C7A6B" w:rsidRPr="004C7A6B" w:rsidRDefault="004C7A6B" w:rsidP="004C7A6B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7A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SDG 9</w:t>
            </w:r>
          </w:p>
          <w:p w14:paraId="12F29328" w14:textId="0B88E12A" w:rsidR="004C7A6B" w:rsidRPr="004C7A6B" w:rsidRDefault="004C7A6B" w:rsidP="004C7A6B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7A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SDG 12</w:t>
            </w:r>
            <w:r w:rsidRPr="004C7A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F0419D4" w14:textId="4D45D854" w:rsidR="004C7A6B" w:rsidRPr="004C7A6B" w:rsidRDefault="004C7A6B" w:rsidP="004C7A6B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7A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SDG 13 </w:t>
            </w:r>
          </w:p>
          <w:p w14:paraId="1AD7C482" w14:textId="5BD6D183" w:rsidR="00CD0288" w:rsidRPr="00C42F19" w:rsidRDefault="00CD0288" w:rsidP="00CB05F9">
            <w:pPr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CD0288" w:rsidRPr="00C42F19" w14:paraId="558098A7" w14:textId="77777777" w:rsidTr="00713D2A">
        <w:trPr>
          <w:trHeight w:val="400"/>
        </w:trPr>
        <w:tc>
          <w:tcPr>
            <w:tcW w:w="2808" w:type="dxa"/>
          </w:tcPr>
          <w:p w14:paraId="15707474" w14:textId="416D20C0" w:rsidR="00CD0288" w:rsidRPr="00C42F19" w:rsidRDefault="00CD0288" w:rsidP="00CD02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2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Thematic Area</w:t>
            </w:r>
          </w:p>
        </w:tc>
        <w:tc>
          <w:tcPr>
            <w:tcW w:w="8020" w:type="dxa"/>
          </w:tcPr>
          <w:p w14:paraId="16304981" w14:textId="7A18DB97" w:rsidR="00CD0288" w:rsidRPr="00C42F19" w:rsidRDefault="00CB05F9" w:rsidP="00713D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Energy Efficiency, Heat Transfer Enhancement and Sustainable Thermal Engineering – focusing on innovative modification of double-pipe heat exchangers for improved heat-transfer performance and efficient utilization of energy.</w:t>
            </w:r>
          </w:p>
        </w:tc>
      </w:tr>
    </w:tbl>
    <w:p w14:paraId="6BF7638C" w14:textId="3E18FE08" w:rsidR="00713D2A" w:rsidRDefault="00713D2A" w:rsidP="0056459A">
      <w:pPr>
        <w:rPr>
          <w:rFonts w:ascii="Times New Roman" w:hAnsi="Times New Roman" w:cs="Times New Roman"/>
          <w:sz w:val="24"/>
          <w:szCs w:val="24"/>
        </w:rPr>
      </w:pPr>
    </w:p>
    <w:p w14:paraId="6C65D8FC" w14:textId="25F44328" w:rsidR="006C162F" w:rsidRDefault="006C162F" w:rsidP="00C80F25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</w:p>
    <w:p w14:paraId="280F01BF" w14:textId="4B535304" w:rsidR="0047069D" w:rsidRPr="00F74B20" w:rsidRDefault="007C319E" w:rsidP="00F74B20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Coordinator</w:t>
      </w:r>
      <w:r w:rsidR="0047069D" w:rsidRPr="00C42F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7069D" w:rsidRPr="00C42F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C04FC" w:rsidRPr="00C42F1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="0047069D" w:rsidRPr="00C42F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60AB7" w:rsidRPr="00C42F19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5850FF" w:rsidRPr="00C42F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850FF" w:rsidRPr="00C42F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42F19">
        <w:rPr>
          <w:rFonts w:ascii="Times New Roman" w:hAnsi="Times New Roman" w:cs="Times New Roman"/>
          <w:b/>
          <w:bCs/>
          <w:sz w:val="24"/>
          <w:szCs w:val="24"/>
        </w:rPr>
        <w:t>H</w:t>
      </w:r>
      <w:r>
        <w:rPr>
          <w:rFonts w:ascii="Times New Roman" w:hAnsi="Times New Roman" w:cs="Times New Roman"/>
          <w:b/>
          <w:bCs/>
          <w:sz w:val="24"/>
          <w:szCs w:val="24"/>
        </w:rPr>
        <w:t>ead, Department of Mechanical Engineering</w:t>
      </w:r>
    </w:p>
    <w:sectPr w:rsidR="0047069D" w:rsidRPr="00F74B20" w:rsidSect="00421C1F">
      <w:pgSz w:w="11906" w:h="16838" w:code="9"/>
      <w:pgMar w:top="-2268" w:right="624" w:bottom="567" w:left="62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8164A" w14:textId="77777777" w:rsidR="00FB4A53" w:rsidRDefault="00FB4A53" w:rsidP="004F5452">
      <w:pPr>
        <w:spacing w:after="0" w:line="240" w:lineRule="auto"/>
      </w:pPr>
      <w:r>
        <w:separator/>
      </w:r>
    </w:p>
  </w:endnote>
  <w:endnote w:type="continuationSeparator" w:id="0">
    <w:p w14:paraId="24E175DA" w14:textId="77777777" w:rsidR="00FB4A53" w:rsidRDefault="00FB4A53" w:rsidP="004F5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5EC0E" w14:textId="77777777" w:rsidR="00FB4A53" w:rsidRDefault="00FB4A53" w:rsidP="004F5452">
      <w:pPr>
        <w:spacing w:after="0" w:line="240" w:lineRule="auto"/>
      </w:pPr>
      <w:r>
        <w:separator/>
      </w:r>
    </w:p>
  </w:footnote>
  <w:footnote w:type="continuationSeparator" w:id="0">
    <w:p w14:paraId="08C64540" w14:textId="77777777" w:rsidR="00FB4A53" w:rsidRDefault="00FB4A53" w:rsidP="004F54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3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96"/>
      <w:gridCol w:w="9744"/>
    </w:tblGrid>
    <w:tr w:rsidR="00F448AE" w14:paraId="68593D64" w14:textId="77777777" w:rsidTr="00B240FA">
      <w:trPr>
        <w:trHeight w:val="1587"/>
      </w:trPr>
      <w:tc>
        <w:tcPr>
          <w:tcW w:w="1596" w:type="dxa"/>
          <w:hideMark/>
        </w:tcPr>
        <w:p w14:paraId="59F75E5C" w14:textId="77777777" w:rsidR="00F448AE" w:rsidRDefault="00F448AE" w:rsidP="00F448AE">
          <w:pPr>
            <w:rPr>
              <w:rFonts w:ascii="Times New Roman" w:eastAsia="Times New Roman" w:hAnsi="Times New Roman" w:cs="Times New Roman"/>
              <w:bCs/>
              <w:color w:val="222222"/>
              <w:sz w:val="24"/>
              <w:szCs w:val="17"/>
              <w:lang w:eastAsia="en-IN"/>
            </w:rPr>
          </w:pPr>
          <w:r>
            <w:rPr>
              <w:noProof/>
              <w:sz w:val="24"/>
              <w:lang w:val="en-US"/>
            </w:rPr>
            <w:drawing>
              <wp:inline distT="0" distB="0" distL="0" distR="0" wp14:anchorId="429503F6" wp14:editId="69C5DE04">
                <wp:extent cx="755374" cy="842839"/>
                <wp:effectExtent l="0" t="0" r="6985" b="0"/>
                <wp:docPr id="627036226" name="Picture 6270362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447" cy="84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44" w:type="dxa"/>
          <w:hideMark/>
        </w:tcPr>
        <w:p w14:paraId="01EBD0D5" w14:textId="77777777" w:rsidR="00F448AE" w:rsidRDefault="00F448AE" w:rsidP="00F448AE">
          <w:pPr>
            <w:rPr>
              <w:rFonts w:ascii="Engravers MT" w:hAnsi="Engravers MT" w:cstheme="majorHAnsi"/>
              <w:b/>
              <w:noProof/>
              <w:sz w:val="32"/>
              <w:szCs w:val="32"/>
              <w:lang w:eastAsia="en-IN" w:bidi="mr-IN"/>
            </w:rPr>
          </w:pPr>
          <w:r>
            <w:rPr>
              <w:rFonts w:ascii="Engravers MT" w:hAnsi="Engravers MT" w:cstheme="majorHAnsi"/>
              <w:b/>
              <w:noProof/>
              <w:sz w:val="32"/>
              <w:szCs w:val="32"/>
              <w:lang w:eastAsia="en-IN" w:bidi="mr-IN"/>
            </w:rPr>
            <w:t>SSVPS’s  Bapusaheb  Shivajirao  Deore                                                                       College of Engineering, Dhule</w:t>
          </w:r>
        </w:p>
        <w:p w14:paraId="4EB733F3" w14:textId="77777777" w:rsidR="00F448AE" w:rsidRDefault="00F448AE" w:rsidP="00F448AE">
          <w:pPr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Post Box No.113, Vidyanagari, Deopur, Dhule-424005 (M.S.)</w:t>
          </w:r>
        </w:p>
        <w:p w14:paraId="6550D070" w14:textId="77777777" w:rsidR="00F448AE" w:rsidRDefault="00F448AE" w:rsidP="00F448AE">
          <w:pPr>
            <w:rPr>
              <w:rFonts w:ascii="Times New Roman" w:eastAsia="Times New Roman" w:hAnsi="Times New Roman" w:cs="Times New Roman"/>
              <w:bCs/>
              <w:color w:val="222222"/>
              <w:lang w:eastAsia="en-IN"/>
            </w:rPr>
          </w:pPr>
          <w:r>
            <w:rPr>
              <w:rFonts w:ascii="Times New Roman" w:hAnsi="Times New Roman" w:cs="Times New Roman"/>
              <w:b/>
            </w:rPr>
            <w:t xml:space="preserve"> Accredited Institute (Grade B++ Cycle-II 2023-28)</w:t>
          </w:r>
        </w:p>
      </w:tc>
    </w:tr>
  </w:tbl>
  <w:p w14:paraId="208602B3" w14:textId="77777777" w:rsidR="006A16C4" w:rsidRPr="00A7688B" w:rsidRDefault="004F5452" w:rsidP="006A16C4">
    <w:pPr>
      <w:pStyle w:val="Header"/>
      <w:ind w:left="835"/>
      <w:rPr>
        <w:sz w:val="20"/>
        <w:szCs w:val="20"/>
      </w:rPr>
    </w:pPr>
    <w:r>
      <w:rPr>
        <w:rFonts w:cstheme="minorHAnsi"/>
        <w:noProof/>
        <w:sz w:val="24"/>
        <w:lang w:eastAsia="en-IN" w:bidi="mr-IN"/>
      </w:rPr>
      <w:t xml:space="preserve">   </w:t>
    </w:r>
  </w:p>
  <w:p w14:paraId="011C1A17" w14:textId="378FC2A2" w:rsidR="004F5452" w:rsidRPr="00A7688B" w:rsidRDefault="004F5452" w:rsidP="006A16C4">
    <w:pPr>
      <w:pStyle w:val="Title"/>
      <w:spacing w:before="300" w:after="120"/>
      <w:ind w:left="0" w:right="84"/>
      <w:jc w:val="both"/>
      <w:rPr>
        <w:sz w:val="20"/>
        <w:szCs w:val="20"/>
      </w:rPr>
    </w:pPr>
    <w:r w:rsidRPr="00A7688B">
      <w:rPr>
        <w:sz w:val="20"/>
        <w:szCs w:val="20"/>
      </w:rPr>
      <w:t xml:space="preserve">      </w:t>
    </w:r>
  </w:p>
  <w:p w14:paraId="7458FBD8" w14:textId="77777777" w:rsidR="006A16C4" w:rsidRDefault="006A16C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36E84" w14:textId="77777777" w:rsidR="005267FC" w:rsidRPr="00A7688B" w:rsidRDefault="005267FC" w:rsidP="006A16C4">
    <w:pPr>
      <w:pStyle w:val="Header"/>
      <w:ind w:left="835"/>
      <w:rPr>
        <w:sz w:val="20"/>
        <w:szCs w:val="20"/>
      </w:rPr>
    </w:pPr>
    <w:r>
      <w:rPr>
        <w:rFonts w:cstheme="minorHAnsi"/>
        <w:noProof/>
        <w:sz w:val="24"/>
        <w:lang w:eastAsia="en-IN" w:bidi="mr-IN"/>
      </w:rPr>
      <w:t xml:space="preserve">   </w:t>
    </w:r>
  </w:p>
  <w:p w14:paraId="710395FE" w14:textId="77777777" w:rsidR="005267FC" w:rsidRPr="00A7688B" w:rsidRDefault="005267FC" w:rsidP="006A16C4">
    <w:pPr>
      <w:pStyle w:val="Title"/>
      <w:spacing w:before="300" w:after="120"/>
      <w:ind w:left="0" w:right="84"/>
      <w:jc w:val="both"/>
      <w:rPr>
        <w:sz w:val="20"/>
        <w:szCs w:val="20"/>
      </w:rPr>
    </w:pPr>
    <w:r w:rsidRPr="00A7688B">
      <w:rPr>
        <w:sz w:val="20"/>
        <w:szCs w:val="20"/>
      </w:rPr>
      <w:t xml:space="preserve">      </w:t>
    </w:r>
  </w:p>
  <w:p w14:paraId="319E1B86" w14:textId="77777777" w:rsidR="005267FC" w:rsidRDefault="005267F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EFCF0E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2286736"/>
    <w:multiLevelType w:val="multilevel"/>
    <w:tmpl w:val="AB1E1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8F1366"/>
    <w:multiLevelType w:val="multilevel"/>
    <w:tmpl w:val="CC322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C414D0"/>
    <w:multiLevelType w:val="multilevel"/>
    <w:tmpl w:val="3CE46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A66F94"/>
    <w:multiLevelType w:val="hybridMultilevel"/>
    <w:tmpl w:val="6136EC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C0342"/>
    <w:multiLevelType w:val="multilevel"/>
    <w:tmpl w:val="50540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87E0D"/>
    <w:multiLevelType w:val="multilevel"/>
    <w:tmpl w:val="F4BC8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1307DE"/>
    <w:multiLevelType w:val="hybridMultilevel"/>
    <w:tmpl w:val="006A57D2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D0045"/>
    <w:multiLevelType w:val="multilevel"/>
    <w:tmpl w:val="F13AF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141A7B"/>
    <w:multiLevelType w:val="hybridMultilevel"/>
    <w:tmpl w:val="3140CC2A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EE50CF"/>
    <w:multiLevelType w:val="hybridMultilevel"/>
    <w:tmpl w:val="D1AA178C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174677"/>
    <w:multiLevelType w:val="hybridMultilevel"/>
    <w:tmpl w:val="298AE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F76796"/>
    <w:multiLevelType w:val="multilevel"/>
    <w:tmpl w:val="7AE65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FD268A"/>
    <w:multiLevelType w:val="hybridMultilevel"/>
    <w:tmpl w:val="DFF0A0F4"/>
    <w:lvl w:ilvl="0" w:tplc="6D32A3B4">
      <w:start w:val="1"/>
      <w:numFmt w:val="decimal"/>
      <w:lvlText w:val="%1)"/>
      <w:lvlJc w:val="left"/>
      <w:pPr>
        <w:ind w:left="1080" w:hanging="72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FD2E56"/>
    <w:multiLevelType w:val="multilevel"/>
    <w:tmpl w:val="B044B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DC022A9"/>
    <w:multiLevelType w:val="multilevel"/>
    <w:tmpl w:val="C302A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7191131">
    <w:abstractNumId w:val="9"/>
  </w:num>
  <w:num w:numId="2" w16cid:durableId="1670333144">
    <w:abstractNumId w:val="11"/>
  </w:num>
  <w:num w:numId="3" w16cid:durableId="1449469099">
    <w:abstractNumId w:val="13"/>
  </w:num>
  <w:num w:numId="4" w16cid:durableId="1742289158">
    <w:abstractNumId w:val="14"/>
  </w:num>
  <w:num w:numId="5" w16cid:durableId="243145540">
    <w:abstractNumId w:val="1"/>
  </w:num>
  <w:num w:numId="6" w16cid:durableId="389427175">
    <w:abstractNumId w:val="10"/>
  </w:num>
  <w:num w:numId="7" w16cid:durableId="179784950">
    <w:abstractNumId w:val="6"/>
  </w:num>
  <w:num w:numId="8" w16cid:durableId="1589583434">
    <w:abstractNumId w:val="7"/>
  </w:num>
  <w:num w:numId="9" w16cid:durableId="639455842">
    <w:abstractNumId w:val="0"/>
  </w:num>
  <w:num w:numId="10" w16cid:durableId="290063548">
    <w:abstractNumId w:val="15"/>
  </w:num>
  <w:num w:numId="11" w16cid:durableId="360253335">
    <w:abstractNumId w:val="4"/>
  </w:num>
  <w:num w:numId="12" w16cid:durableId="970283074">
    <w:abstractNumId w:val="3"/>
  </w:num>
  <w:num w:numId="13" w16cid:durableId="1341618410">
    <w:abstractNumId w:val="2"/>
  </w:num>
  <w:num w:numId="14" w16cid:durableId="581989680">
    <w:abstractNumId w:val="5"/>
  </w:num>
  <w:num w:numId="15" w16cid:durableId="802232167">
    <w:abstractNumId w:val="8"/>
  </w:num>
  <w:num w:numId="16" w16cid:durableId="873733682">
    <w:abstractNumId w:val="12"/>
  </w:num>
  <w:num w:numId="17" w16cid:durableId="95567222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55F"/>
    <w:rsid w:val="0000405C"/>
    <w:rsid w:val="00004469"/>
    <w:rsid w:val="00006B2E"/>
    <w:rsid w:val="000108AC"/>
    <w:rsid w:val="00020808"/>
    <w:rsid w:val="00033C06"/>
    <w:rsid w:val="00034D28"/>
    <w:rsid w:val="00041D35"/>
    <w:rsid w:val="00050EBE"/>
    <w:rsid w:val="00066948"/>
    <w:rsid w:val="00091EC0"/>
    <w:rsid w:val="00092E11"/>
    <w:rsid w:val="000A0A0B"/>
    <w:rsid w:val="000A57F8"/>
    <w:rsid w:val="000B572E"/>
    <w:rsid w:val="000C5E59"/>
    <w:rsid w:val="000E705D"/>
    <w:rsid w:val="000F2FA8"/>
    <w:rsid w:val="000F55AE"/>
    <w:rsid w:val="00101E16"/>
    <w:rsid w:val="00105D56"/>
    <w:rsid w:val="00111D45"/>
    <w:rsid w:val="001141A4"/>
    <w:rsid w:val="00121B9B"/>
    <w:rsid w:val="00133780"/>
    <w:rsid w:val="0013628B"/>
    <w:rsid w:val="00157953"/>
    <w:rsid w:val="00164DDC"/>
    <w:rsid w:val="001762A9"/>
    <w:rsid w:val="0021768F"/>
    <w:rsid w:val="00222F1C"/>
    <w:rsid w:val="002329D1"/>
    <w:rsid w:val="00242DA8"/>
    <w:rsid w:val="00251D99"/>
    <w:rsid w:val="0028668F"/>
    <w:rsid w:val="00287F99"/>
    <w:rsid w:val="00297D53"/>
    <w:rsid w:val="002A5E77"/>
    <w:rsid w:val="002A6AAD"/>
    <w:rsid w:val="002C5EB4"/>
    <w:rsid w:val="002C70E9"/>
    <w:rsid w:val="002E0D62"/>
    <w:rsid w:val="0032325A"/>
    <w:rsid w:val="00327D21"/>
    <w:rsid w:val="00347E8B"/>
    <w:rsid w:val="00350461"/>
    <w:rsid w:val="00352B9E"/>
    <w:rsid w:val="00360300"/>
    <w:rsid w:val="003856DA"/>
    <w:rsid w:val="00390087"/>
    <w:rsid w:val="003B1502"/>
    <w:rsid w:val="003B4752"/>
    <w:rsid w:val="003E3D54"/>
    <w:rsid w:val="00404E31"/>
    <w:rsid w:val="00412F8F"/>
    <w:rsid w:val="00421C1F"/>
    <w:rsid w:val="00465A04"/>
    <w:rsid w:val="0047069D"/>
    <w:rsid w:val="00473D5C"/>
    <w:rsid w:val="00475560"/>
    <w:rsid w:val="00486CB9"/>
    <w:rsid w:val="00495A2E"/>
    <w:rsid w:val="004A4096"/>
    <w:rsid w:val="004B6059"/>
    <w:rsid w:val="004C7A6B"/>
    <w:rsid w:val="004D0842"/>
    <w:rsid w:val="004F5452"/>
    <w:rsid w:val="0051399F"/>
    <w:rsid w:val="0051631D"/>
    <w:rsid w:val="00521F7C"/>
    <w:rsid w:val="005236AD"/>
    <w:rsid w:val="005267FC"/>
    <w:rsid w:val="005403A6"/>
    <w:rsid w:val="00560AB7"/>
    <w:rsid w:val="0056459A"/>
    <w:rsid w:val="005850FF"/>
    <w:rsid w:val="00596998"/>
    <w:rsid w:val="005B731B"/>
    <w:rsid w:val="005B7CEC"/>
    <w:rsid w:val="005C4C58"/>
    <w:rsid w:val="005D0F5D"/>
    <w:rsid w:val="005D7D27"/>
    <w:rsid w:val="005F3860"/>
    <w:rsid w:val="006125B2"/>
    <w:rsid w:val="00637109"/>
    <w:rsid w:val="006521B3"/>
    <w:rsid w:val="0066048F"/>
    <w:rsid w:val="00667240"/>
    <w:rsid w:val="00696288"/>
    <w:rsid w:val="006A16C4"/>
    <w:rsid w:val="006C162F"/>
    <w:rsid w:val="006D6776"/>
    <w:rsid w:val="006F4442"/>
    <w:rsid w:val="00713D2A"/>
    <w:rsid w:val="00730B44"/>
    <w:rsid w:val="00735277"/>
    <w:rsid w:val="007371F7"/>
    <w:rsid w:val="00764AF9"/>
    <w:rsid w:val="00770841"/>
    <w:rsid w:val="00772FF3"/>
    <w:rsid w:val="007837F5"/>
    <w:rsid w:val="00786E8C"/>
    <w:rsid w:val="007A1529"/>
    <w:rsid w:val="007C319E"/>
    <w:rsid w:val="007E52B3"/>
    <w:rsid w:val="007E6685"/>
    <w:rsid w:val="00815E7D"/>
    <w:rsid w:val="008433F7"/>
    <w:rsid w:val="00844A11"/>
    <w:rsid w:val="008455F4"/>
    <w:rsid w:val="00850A23"/>
    <w:rsid w:val="00861F0B"/>
    <w:rsid w:val="00864624"/>
    <w:rsid w:val="00866953"/>
    <w:rsid w:val="00874EA8"/>
    <w:rsid w:val="00876A04"/>
    <w:rsid w:val="008946F6"/>
    <w:rsid w:val="00896B00"/>
    <w:rsid w:val="008A5C7E"/>
    <w:rsid w:val="008A78F9"/>
    <w:rsid w:val="008B6D63"/>
    <w:rsid w:val="008E6813"/>
    <w:rsid w:val="008F48E9"/>
    <w:rsid w:val="00915A54"/>
    <w:rsid w:val="009207E8"/>
    <w:rsid w:val="009600B2"/>
    <w:rsid w:val="00962F3F"/>
    <w:rsid w:val="009842C0"/>
    <w:rsid w:val="009871FF"/>
    <w:rsid w:val="009937FE"/>
    <w:rsid w:val="009B2B49"/>
    <w:rsid w:val="009C0364"/>
    <w:rsid w:val="009D64F3"/>
    <w:rsid w:val="009F041F"/>
    <w:rsid w:val="009F41C2"/>
    <w:rsid w:val="00A42686"/>
    <w:rsid w:val="00A53057"/>
    <w:rsid w:val="00A7688B"/>
    <w:rsid w:val="00AB15C1"/>
    <w:rsid w:val="00AB2A20"/>
    <w:rsid w:val="00AB616A"/>
    <w:rsid w:val="00AC60AE"/>
    <w:rsid w:val="00AD1621"/>
    <w:rsid w:val="00AF723C"/>
    <w:rsid w:val="00B0555F"/>
    <w:rsid w:val="00B05684"/>
    <w:rsid w:val="00B115D5"/>
    <w:rsid w:val="00B13DA0"/>
    <w:rsid w:val="00B239CC"/>
    <w:rsid w:val="00B2684F"/>
    <w:rsid w:val="00B36267"/>
    <w:rsid w:val="00B3662D"/>
    <w:rsid w:val="00B42872"/>
    <w:rsid w:val="00B738FC"/>
    <w:rsid w:val="00B87E13"/>
    <w:rsid w:val="00B94E1D"/>
    <w:rsid w:val="00BA53FF"/>
    <w:rsid w:val="00BB3701"/>
    <w:rsid w:val="00BC04FC"/>
    <w:rsid w:val="00BC675C"/>
    <w:rsid w:val="00BD1E15"/>
    <w:rsid w:val="00BE547F"/>
    <w:rsid w:val="00C01F05"/>
    <w:rsid w:val="00C1438B"/>
    <w:rsid w:val="00C37F2A"/>
    <w:rsid w:val="00C42F19"/>
    <w:rsid w:val="00C52CC5"/>
    <w:rsid w:val="00C76BE4"/>
    <w:rsid w:val="00C80F25"/>
    <w:rsid w:val="00C865AB"/>
    <w:rsid w:val="00C93EB2"/>
    <w:rsid w:val="00CA0C1B"/>
    <w:rsid w:val="00CA7FA3"/>
    <w:rsid w:val="00CB05F9"/>
    <w:rsid w:val="00CB70F1"/>
    <w:rsid w:val="00CD0288"/>
    <w:rsid w:val="00CD1EC4"/>
    <w:rsid w:val="00CD2525"/>
    <w:rsid w:val="00CE3693"/>
    <w:rsid w:val="00CF3437"/>
    <w:rsid w:val="00CF4F9E"/>
    <w:rsid w:val="00D07D7D"/>
    <w:rsid w:val="00D23E26"/>
    <w:rsid w:val="00D252AD"/>
    <w:rsid w:val="00D32101"/>
    <w:rsid w:val="00D46361"/>
    <w:rsid w:val="00D726E7"/>
    <w:rsid w:val="00D957A1"/>
    <w:rsid w:val="00DC0016"/>
    <w:rsid w:val="00DF143C"/>
    <w:rsid w:val="00E00BC7"/>
    <w:rsid w:val="00E05750"/>
    <w:rsid w:val="00E23AEC"/>
    <w:rsid w:val="00E3548C"/>
    <w:rsid w:val="00E7047C"/>
    <w:rsid w:val="00E71280"/>
    <w:rsid w:val="00E938AC"/>
    <w:rsid w:val="00EA2283"/>
    <w:rsid w:val="00EB4208"/>
    <w:rsid w:val="00EC4D4C"/>
    <w:rsid w:val="00EF131C"/>
    <w:rsid w:val="00EF4827"/>
    <w:rsid w:val="00F023B3"/>
    <w:rsid w:val="00F05FCB"/>
    <w:rsid w:val="00F365E8"/>
    <w:rsid w:val="00F448AE"/>
    <w:rsid w:val="00F44DBB"/>
    <w:rsid w:val="00F51737"/>
    <w:rsid w:val="00F655BE"/>
    <w:rsid w:val="00F72A92"/>
    <w:rsid w:val="00F74B20"/>
    <w:rsid w:val="00F76581"/>
    <w:rsid w:val="00FB4A53"/>
    <w:rsid w:val="00FC1BA7"/>
    <w:rsid w:val="00FC2F28"/>
    <w:rsid w:val="00FC535F"/>
    <w:rsid w:val="00FC5743"/>
    <w:rsid w:val="00FD13EF"/>
    <w:rsid w:val="00FE32AF"/>
    <w:rsid w:val="00FE4232"/>
    <w:rsid w:val="00FF0AD4"/>
    <w:rsid w:val="00FF5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D2CCA7"/>
  <w15:docId w15:val="{979AC2F0-35CA-453C-98AC-F03F2B561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C5E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4E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52B3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C0364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4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62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C4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F54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452"/>
  </w:style>
  <w:style w:type="paragraph" w:styleId="Footer">
    <w:name w:val="footer"/>
    <w:basedOn w:val="Normal"/>
    <w:link w:val="FooterChar"/>
    <w:uiPriority w:val="99"/>
    <w:unhideWhenUsed/>
    <w:rsid w:val="004F54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452"/>
  </w:style>
  <w:style w:type="paragraph" w:styleId="Title">
    <w:name w:val="Title"/>
    <w:basedOn w:val="Normal"/>
    <w:link w:val="TitleChar"/>
    <w:qFormat/>
    <w:rsid w:val="004F5452"/>
    <w:pPr>
      <w:spacing w:before="240" w:after="60" w:line="240" w:lineRule="auto"/>
      <w:ind w:left="835" w:right="835"/>
      <w:jc w:val="center"/>
      <w:outlineLvl w:val="0"/>
    </w:pPr>
    <w:rPr>
      <w:rFonts w:ascii="Verdana" w:eastAsia="Times New Roman" w:hAnsi="Verdana" w:cs="Times New Roman"/>
      <w:b/>
      <w:bCs/>
      <w:spacing w:val="-5"/>
      <w:kern w:val="28"/>
      <w:sz w:val="36"/>
      <w:szCs w:val="32"/>
      <w:lang w:val="en-US"/>
      <w14:ligatures w14:val="none"/>
    </w:rPr>
  </w:style>
  <w:style w:type="character" w:customStyle="1" w:styleId="TitleChar">
    <w:name w:val="Title Char"/>
    <w:basedOn w:val="DefaultParagraphFont"/>
    <w:link w:val="Title"/>
    <w:rsid w:val="004F5452"/>
    <w:rPr>
      <w:rFonts w:ascii="Verdana" w:eastAsia="Times New Roman" w:hAnsi="Verdana" w:cs="Times New Roman"/>
      <w:b/>
      <w:bCs/>
      <w:spacing w:val="-5"/>
      <w:kern w:val="28"/>
      <w:sz w:val="36"/>
      <w:szCs w:val="32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735277"/>
    <w:rPr>
      <w:b/>
      <w:bCs/>
    </w:rPr>
  </w:style>
  <w:style w:type="paragraph" w:styleId="ListNumber">
    <w:name w:val="List Number"/>
    <w:basedOn w:val="Normal"/>
    <w:uiPriority w:val="99"/>
    <w:unhideWhenUsed/>
    <w:rsid w:val="00735277"/>
    <w:pPr>
      <w:numPr>
        <w:numId w:val="9"/>
      </w:numPr>
      <w:spacing w:after="200" w:line="276" w:lineRule="auto"/>
      <w:contextualSpacing/>
    </w:pPr>
    <w:rPr>
      <w:rFonts w:ascii="Times New Roman" w:eastAsiaTheme="minorEastAsia" w:hAnsi="Times New Roman"/>
      <w:kern w:val="0"/>
      <w:sz w:val="21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2C5EB4"/>
    <w:rPr>
      <w:rFonts w:ascii="Times New Roman" w:eastAsia="Times New Roman" w:hAnsi="Times New Roman" w:cs="Times New Roman"/>
      <w:b/>
      <w:bCs/>
      <w:kern w:val="0"/>
      <w:sz w:val="36"/>
      <w:szCs w:val="3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9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34610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656691597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3606205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7365888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47194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2025283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025473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820463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717394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461535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428545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30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9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64AB3-F136-44A3-8A85-E79C596D0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Abhinay Dube</dc:creator>
  <cp:lastModifiedBy>Sanjeev Suryawanshi</cp:lastModifiedBy>
  <cp:revision>5</cp:revision>
  <cp:lastPrinted>2023-12-12T09:45:00Z</cp:lastPrinted>
  <dcterms:created xsi:type="dcterms:W3CDTF">2026-09-23T08:28:00Z</dcterms:created>
  <dcterms:modified xsi:type="dcterms:W3CDTF">2026-11-03T09:03:00Z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316391b3-54b5-4697-9588-e8fe242a3730</vt:lpwstr>
  </property>
</Properties>
</file>