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17817" w14:textId="77777777" w:rsidR="002C5EB4" w:rsidRPr="002C5EB4" w:rsidRDefault="002C5EB4" w:rsidP="002C5EB4">
      <w:pPr>
        <w:pStyle w:val="Heading2"/>
      </w:pPr>
    </w:p>
    <w:p w14:paraId="23390A1C"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Institute Mission:</w:t>
      </w:r>
    </w:p>
    <w:p w14:paraId="5E45A278"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kern w:val="0"/>
          <w:sz w:val="24"/>
          <w:szCs w:val="24"/>
          <w:lang w:val="en-US"/>
        </w:rPr>
        <w:t>To develop technocrats with awareness of Socio-economic needs for sustainable growth.</w:t>
      </w:r>
    </w:p>
    <w:p w14:paraId="3076CEAE"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Institute Vision:</w:t>
      </w:r>
    </w:p>
    <w:p w14:paraId="58E3B111"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kern w:val="0"/>
          <w:sz w:val="24"/>
          <w:szCs w:val="24"/>
          <w:lang w:val="en-US"/>
        </w:rPr>
        <w:t xml:space="preserve">A Premier Institute as a dynamic entity contributing </w:t>
      </w:r>
      <w:r w:rsidR="00AB616A">
        <w:rPr>
          <w:rFonts w:ascii="Times New Roman" w:eastAsia="Times New Roman" w:hAnsi="Times New Roman" w:cs="Times New Roman"/>
          <w:kern w:val="0"/>
          <w:sz w:val="24"/>
          <w:szCs w:val="24"/>
          <w:lang w:val="en-US"/>
        </w:rPr>
        <w:t>to human resource development</w:t>
      </w:r>
      <w:r w:rsidRPr="002C5EB4">
        <w:rPr>
          <w:rFonts w:ascii="Times New Roman" w:eastAsia="Times New Roman" w:hAnsi="Times New Roman" w:cs="Times New Roman"/>
          <w:kern w:val="0"/>
          <w:sz w:val="24"/>
          <w:szCs w:val="24"/>
          <w:lang w:val="en-US"/>
        </w:rPr>
        <w:t>.</w:t>
      </w:r>
    </w:p>
    <w:p w14:paraId="320CBA6F"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Department of Mechanical Engineering</w:t>
      </w:r>
    </w:p>
    <w:p w14:paraId="2D590553"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Department Vision:</w:t>
      </w:r>
    </w:p>
    <w:p w14:paraId="4B2E0231"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kern w:val="0"/>
          <w:sz w:val="24"/>
          <w:szCs w:val="24"/>
          <w:lang w:val="en-US"/>
        </w:rPr>
        <w:t>“Facilitator for excellence in Mechanical Engineering.”</w:t>
      </w:r>
    </w:p>
    <w:p w14:paraId="3F16DEC1"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rPr>
      </w:pPr>
      <w:r w:rsidRPr="002C5EB4">
        <w:rPr>
          <w:rFonts w:ascii="Times New Roman" w:eastAsia="Times New Roman" w:hAnsi="Times New Roman" w:cs="Times New Roman"/>
          <w:b/>
          <w:bCs/>
          <w:kern w:val="0"/>
          <w:sz w:val="24"/>
          <w:szCs w:val="24"/>
          <w:lang w:val="en-US"/>
        </w:rPr>
        <w:t>Department Mission:</w:t>
      </w:r>
    </w:p>
    <w:p w14:paraId="6B6C5A7E" w14:textId="27B511B3"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b/>
          <w:bCs/>
          <w:kern w:val="0"/>
          <w:sz w:val="24"/>
          <w:szCs w:val="24"/>
          <w:lang w:val="en-US"/>
        </w:rPr>
        <w:t xml:space="preserve">M1: </w:t>
      </w:r>
      <w:r w:rsidRPr="002C5EB4">
        <w:rPr>
          <w:rFonts w:ascii="Times New Roman" w:eastAsia="Times New Roman" w:hAnsi="Times New Roman" w:cs="Times New Roman"/>
          <w:kern w:val="0"/>
          <w:sz w:val="24"/>
          <w:szCs w:val="24"/>
          <w:lang w:val="en-US"/>
        </w:rPr>
        <w:t>To Develop Proficient Mechanical Engineers.</w:t>
      </w:r>
    </w:p>
    <w:p w14:paraId="36D87F72" w14:textId="6874BD04"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b/>
          <w:bCs/>
          <w:kern w:val="0"/>
          <w:sz w:val="24"/>
          <w:szCs w:val="24"/>
          <w:lang w:val="en-US"/>
        </w:rPr>
        <w:t xml:space="preserve">M2: </w:t>
      </w:r>
      <w:r w:rsidRPr="002C5EB4">
        <w:rPr>
          <w:rFonts w:ascii="Times New Roman" w:eastAsia="Times New Roman" w:hAnsi="Times New Roman" w:cs="Times New Roman"/>
          <w:kern w:val="0"/>
          <w:sz w:val="24"/>
          <w:szCs w:val="24"/>
          <w:lang w:val="en-US"/>
        </w:rPr>
        <w:t>To Develop Mechanical Engineers with Social Awareness.</w:t>
      </w:r>
    </w:p>
    <w:p w14:paraId="2A9E1301" w14:textId="61843D1C"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rPr>
      </w:pPr>
      <w:r w:rsidRPr="002C5EB4">
        <w:rPr>
          <w:rFonts w:ascii="Times New Roman" w:eastAsia="Times New Roman" w:hAnsi="Times New Roman" w:cs="Times New Roman"/>
          <w:b/>
          <w:bCs/>
          <w:kern w:val="0"/>
          <w:sz w:val="24"/>
          <w:szCs w:val="24"/>
          <w:lang w:val="en-US"/>
        </w:rPr>
        <w:t xml:space="preserve">M3: </w:t>
      </w:r>
      <w:r w:rsidRPr="002C5EB4">
        <w:rPr>
          <w:rFonts w:ascii="Times New Roman" w:eastAsia="Times New Roman" w:hAnsi="Times New Roman" w:cs="Times New Roman"/>
          <w:kern w:val="0"/>
          <w:sz w:val="24"/>
          <w:szCs w:val="24"/>
          <w:lang w:val="en-US"/>
        </w:rPr>
        <w:t>To Impart Knowledge, Skills and Values for Sustainable Development.</w:t>
      </w:r>
    </w:p>
    <w:p w14:paraId="0D4BD7FF" w14:textId="77777777" w:rsidR="00041D35" w:rsidRPr="00C42F19" w:rsidRDefault="00041D35" w:rsidP="00D726E7">
      <w:pPr>
        <w:rPr>
          <w:rFonts w:ascii="Times New Roman" w:hAnsi="Times New Roman" w:cs="Times New Roman"/>
          <w:b/>
          <w:bCs/>
          <w:sz w:val="24"/>
          <w:szCs w:val="24"/>
        </w:rPr>
      </w:pPr>
    </w:p>
    <w:p w14:paraId="31AA01D1" w14:textId="77777777" w:rsidR="00033C06" w:rsidRPr="00C42F19" w:rsidRDefault="00874EA8" w:rsidP="00041D35">
      <w:pPr>
        <w:jc w:val="center"/>
        <w:rPr>
          <w:rFonts w:ascii="Times New Roman" w:hAnsi="Times New Roman" w:cs="Times New Roman"/>
          <w:b/>
          <w:bCs/>
          <w:sz w:val="24"/>
          <w:szCs w:val="24"/>
          <w:u w:val="single"/>
        </w:rPr>
      </w:pPr>
      <w:r w:rsidRPr="00C42F19">
        <w:rPr>
          <w:rFonts w:ascii="Times New Roman" w:hAnsi="Times New Roman" w:cs="Times New Roman"/>
          <w:b/>
          <w:bCs/>
          <w:sz w:val="24"/>
          <w:szCs w:val="24"/>
          <w:u w:val="single"/>
        </w:rPr>
        <w:t>Department of Mechanical Engineering</w:t>
      </w:r>
    </w:p>
    <w:p w14:paraId="621480E5" w14:textId="77777777" w:rsidR="00874EA8" w:rsidRPr="00C42F19" w:rsidRDefault="00874EA8" w:rsidP="00874EA8">
      <w:pPr>
        <w:pBdr>
          <w:bottom w:val="single" w:sz="6" w:space="1" w:color="auto"/>
        </w:pBdr>
        <w:jc w:val="center"/>
        <w:rPr>
          <w:rFonts w:ascii="Times New Roman" w:hAnsi="Times New Roman" w:cs="Times New Roman"/>
          <w:b/>
          <w:i/>
          <w:sz w:val="24"/>
          <w:szCs w:val="24"/>
        </w:rPr>
      </w:pPr>
      <w:r w:rsidRPr="00C42F19">
        <w:rPr>
          <w:rFonts w:ascii="Times New Roman" w:hAnsi="Times New Roman" w:cs="Times New Roman"/>
          <w:b/>
          <w:i/>
          <w:sz w:val="24"/>
          <w:szCs w:val="24"/>
        </w:rPr>
        <w:t>Activity Report</w:t>
      </w:r>
    </w:p>
    <w:p w14:paraId="47A1C674" w14:textId="77777777" w:rsidR="00874EA8" w:rsidRPr="00AF723C" w:rsidRDefault="00D32101" w:rsidP="007E52B3">
      <w:pPr>
        <w:pStyle w:val="ListParagraph"/>
        <w:numPr>
          <w:ilvl w:val="0"/>
          <w:numId w:val="1"/>
        </w:numPr>
        <w:rPr>
          <w:rFonts w:ascii="Times New Roman" w:hAnsi="Times New Roman" w:cs="Times New Roman"/>
          <w:color w:val="000000" w:themeColor="text1"/>
          <w:sz w:val="24"/>
          <w:szCs w:val="24"/>
        </w:rPr>
      </w:pPr>
      <w:r w:rsidRPr="00C42F19">
        <w:rPr>
          <w:rFonts w:ascii="Times New Roman" w:hAnsi="Times New Roman" w:cs="Times New Roman"/>
          <w:sz w:val="24"/>
          <w:szCs w:val="24"/>
        </w:rPr>
        <w:t xml:space="preserve">Submitted by: </w:t>
      </w:r>
      <w:r w:rsidR="0000405C" w:rsidRPr="00C42F19">
        <w:rPr>
          <w:rFonts w:ascii="Times New Roman" w:hAnsi="Times New Roman" w:cs="Times New Roman"/>
          <w:sz w:val="24"/>
          <w:szCs w:val="24"/>
        </w:rPr>
        <w:t xml:space="preserve"> Prof. </w:t>
      </w:r>
      <w:r w:rsidR="00AB616A" w:rsidRPr="00AF723C">
        <w:rPr>
          <w:rFonts w:ascii="Times New Roman" w:hAnsi="Times New Roman" w:cs="Times New Roman"/>
          <w:color w:val="000000" w:themeColor="text1"/>
          <w:sz w:val="24"/>
          <w:szCs w:val="24"/>
        </w:rPr>
        <w:t>Dr</w:t>
      </w:r>
      <w:r w:rsidR="00C37F2A" w:rsidRPr="00AF723C">
        <w:rPr>
          <w:rFonts w:ascii="Times New Roman" w:hAnsi="Times New Roman" w:cs="Times New Roman"/>
          <w:color w:val="000000" w:themeColor="text1"/>
          <w:sz w:val="24"/>
          <w:szCs w:val="24"/>
        </w:rPr>
        <w:t xml:space="preserve"> Sanjeev Damodhar Suryawanshi</w:t>
      </w:r>
      <w:r w:rsidR="00E938AC">
        <w:rPr>
          <w:rFonts w:ascii="Times New Roman" w:hAnsi="Times New Roman" w:cs="Times New Roman"/>
          <w:color w:val="000000" w:themeColor="text1"/>
          <w:sz w:val="24"/>
          <w:szCs w:val="24"/>
        </w:rPr>
        <w:t xml:space="preserve"> /Prof </w:t>
      </w:r>
      <w:proofErr w:type="spellStart"/>
      <w:r w:rsidR="00E938AC">
        <w:rPr>
          <w:rFonts w:ascii="Times New Roman" w:hAnsi="Times New Roman" w:cs="Times New Roman"/>
          <w:color w:val="000000" w:themeColor="text1"/>
          <w:sz w:val="24"/>
          <w:szCs w:val="24"/>
        </w:rPr>
        <w:t>N.</w:t>
      </w:r>
      <w:proofErr w:type="gramStart"/>
      <w:r w:rsidR="00E938AC">
        <w:rPr>
          <w:rFonts w:ascii="Times New Roman" w:hAnsi="Times New Roman" w:cs="Times New Roman"/>
          <w:color w:val="000000" w:themeColor="text1"/>
          <w:sz w:val="24"/>
          <w:szCs w:val="24"/>
        </w:rPr>
        <w:t>S.Deshmukh</w:t>
      </w:r>
      <w:proofErr w:type="spellEnd"/>
      <w:proofErr w:type="gramEnd"/>
    </w:p>
    <w:p w14:paraId="2447343F" w14:textId="1EAB7B53" w:rsidR="00874EA8" w:rsidRPr="00C42F19" w:rsidRDefault="00D32101" w:rsidP="007E52B3">
      <w:pPr>
        <w:pStyle w:val="ListParagraph"/>
        <w:numPr>
          <w:ilvl w:val="0"/>
          <w:numId w:val="1"/>
        </w:numPr>
        <w:rPr>
          <w:rFonts w:ascii="Times New Roman" w:hAnsi="Times New Roman" w:cs="Times New Roman"/>
          <w:sz w:val="24"/>
          <w:szCs w:val="24"/>
        </w:rPr>
      </w:pPr>
      <w:r w:rsidRPr="00C42F19">
        <w:rPr>
          <w:rFonts w:ascii="Times New Roman" w:hAnsi="Times New Roman" w:cs="Times New Roman"/>
          <w:sz w:val="24"/>
          <w:szCs w:val="24"/>
        </w:rPr>
        <w:t xml:space="preserve">Date of </w:t>
      </w:r>
      <w:r w:rsidR="006F4442">
        <w:rPr>
          <w:rFonts w:ascii="Times New Roman" w:hAnsi="Times New Roman" w:cs="Times New Roman"/>
          <w:sz w:val="24"/>
          <w:szCs w:val="24"/>
        </w:rPr>
        <w:t>Activity</w:t>
      </w:r>
      <w:r w:rsidRPr="009370DF">
        <w:rPr>
          <w:rFonts w:ascii="Times New Roman" w:hAnsi="Times New Roman" w:cs="Times New Roman"/>
          <w:color w:val="0D0D0D" w:themeColor="text1" w:themeTint="F2"/>
          <w:sz w:val="24"/>
          <w:szCs w:val="24"/>
        </w:rPr>
        <w:t xml:space="preserve">: </w:t>
      </w:r>
      <w:r w:rsidR="009370DF">
        <w:rPr>
          <w:rFonts w:ascii="Times New Roman" w:hAnsi="Times New Roman" w:cs="Times New Roman"/>
          <w:sz w:val="24"/>
          <w:szCs w:val="24"/>
        </w:rPr>
        <w:t>2024</w:t>
      </w:r>
      <w:r w:rsidR="00DD7831">
        <w:rPr>
          <w:rFonts w:ascii="Times New Roman" w:hAnsi="Times New Roman" w:cs="Times New Roman"/>
          <w:sz w:val="24"/>
          <w:szCs w:val="24"/>
        </w:rPr>
        <w:t xml:space="preserve"> </w:t>
      </w:r>
      <w:r w:rsidR="002D5B22">
        <w:rPr>
          <w:rFonts w:ascii="Times New Roman" w:hAnsi="Times New Roman" w:cs="Times New Roman"/>
          <w:sz w:val="24"/>
          <w:szCs w:val="24"/>
        </w:rPr>
        <w:t>-</w:t>
      </w:r>
      <w:r w:rsidR="00DD7831">
        <w:rPr>
          <w:rFonts w:ascii="Times New Roman" w:hAnsi="Times New Roman" w:cs="Times New Roman"/>
          <w:sz w:val="24"/>
          <w:szCs w:val="24"/>
        </w:rPr>
        <w:t>2025</w:t>
      </w:r>
    </w:p>
    <w:tbl>
      <w:tblPr>
        <w:tblStyle w:val="TableGrid"/>
        <w:tblW w:w="10828" w:type="dxa"/>
        <w:tblLayout w:type="fixed"/>
        <w:tblLook w:val="04A0" w:firstRow="1" w:lastRow="0" w:firstColumn="1" w:lastColumn="0" w:noHBand="0" w:noVBand="1"/>
      </w:tblPr>
      <w:tblGrid>
        <w:gridCol w:w="2093"/>
        <w:gridCol w:w="8735"/>
      </w:tblGrid>
      <w:tr w:rsidR="00827ACD" w:rsidRPr="00C42F19" w14:paraId="46151148" w14:textId="77777777" w:rsidTr="00D239CA">
        <w:trPr>
          <w:trHeight w:val="344"/>
        </w:trPr>
        <w:tc>
          <w:tcPr>
            <w:tcW w:w="2093" w:type="dxa"/>
          </w:tcPr>
          <w:p w14:paraId="5AAC2223" w14:textId="77777777" w:rsidR="00827ACD" w:rsidRPr="00C42F19" w:rsidRDefault="00827ACD" w:rsidP="007E52B3">
            <w:pPr>
              <w:rPr>
                <w:rFonts w:ascii="Times New Roman" w:hAnsi="Times New Roman" w:cs="Times New Roman"/>
                <w:b/>
                <w:bCs/>
                <w:sz w:val="24"/>
                <w:szCs w:val="24"/>
              </w:rPr>
            </w:pPr>
            <w:r w:rsidRPr="00C42F19">
              <w:rPr>
                <w:rFonts w:ascii="Times New Roman" w:hAnsi="Times New Roman" w:cs="Times New Roman"/>
                <w:b/>
                <w:bCs/>
                <w:sz w:val="24"/>
                <w:szCs w:val="24"/>
              </w:rPr>
              <w:t>Project Title</w:t>
            </w:r>
          </w:p>
        </w:tc>
        <w:tc>
          <w:tcPr>
            <w:tcW w:w="8735" w:type="dxa"/>
            <w:vAlign w:val="center"/>
          </w:tcPr>
          <w:p w14:paraId="18A67CF9" w14:textId="77777777" w:rsidR="00827ACD" w:rsidRPr="006973B5" w:rsidRDefault="00827ACD" w:rsidP="00466DE3">
            <w:pPr>
              <w:spacing w:after="80"/>
              <w:rPr>
                <w:rFonts w:ascii="Times New Roman" w:hAnsi="Times New Roman" w:cs="Times New Roman"/>
                <w:sz w:val="24"/>
                <w:szCs w:val="24"/>
              </w:rPr>
            </w:pPr>
            <w:r w:rsidRPr="006973B5">
              <w:rPr>
                <w:rFonts w:ascii="Times New Roman" w:hAnsi="Times New Roman" w:cs="Times New Roman"/>
                <w:b/>
                <w:bCs/>
                <w:i/>
                <w:iCs/>
                <w:sz w:val="24"/>
                <w:szCs w:val="24"/>
              </w:rPr>
              <w:t>Performance Analysis of Waste-to-Best Solar Water Heater</w:t>
            </w:r>
          </w:p>
        </w:tc>
      </w:tr>
      <w:tr w:rsidR="00827ACD" w:rsidRPr="00C42F19" w14:paraId="3A63E6EB" w14:textId="77777777" w:rsidTr="00D239CA">
        <w:trPr>
          <w:trHeight w:val="344"/>
        </w:trPr>
        <w:tc>
          <w:tcPr>
            <w:tcW w:w="2093" w:type="dxa"/>
          </w:tcPr>
          <w:p w14:paraId="3144D32B" w14:textId="77777777" w:rsidR="00827ACD" w:rsidRPr="00E71280" w:rsidRDefault="00827ACD" w:rsidP="007E52B3">
            <w:pPr>
              <w:rPr>
                <w:rFonts w:ascii="Times New Roman" w:hAnsi="Times New Roman" w:cs="Times New Roman"/>
                <w:b/>
                <w:bCs/>
                <w:sz w:val="24"/>
                <w:szCs w:val="24"/>
              </w:rPr>
            </w:pPr>
            <w:r w:rsidRPr="00E71280">
              <w:rPr>
                <w:rFonts w:ascii="Times New Roman" w:hAnsi="Times New Roman" w:cs="Times New Roman"/>
                <w:b/>
                <w:bCs/>
                <w:sz w:val="24"/>
                <w:szCs w:val="24"/>
              </w:rPr>
              <w:t>Funding Agency</w:t>
            </w:r>
          </w:p>
        </w:tc>
        <w:tc>
          <w:tcPr>
            <w:tcW w:w="8735" w:type="dxa"/>
            <w:vAlign w:val="center"/>
          </w:tcPr>
          <w:p w14:paraId="3865F48F" w14:textId="77777777" w:rsidR="00827ACD" w:rsidRPr="006973B5" w:rsidRDefault="00827ACD" w:rsidP="00466DE3">
            <w:pPr>
              <w:spacing w:after="80"/>
              <w:rPr>
                <w:rFonts w:ascii="Times New Roman" w:hAnsi="Times New Roman" w:cs="Times New Roman"/>
                <w:sz w:val="24"/>
                <w:szCs w:val="24"/>
              </w:rPr>
            </w:pPr>
            <w:r w:rsidRPr="006973B5">
              <w:rPr>
                <w:rFonts w:ascii="Times New Roman" w:hAnsi="Times New Roman" w:cs="Times New Roman"/>
                <w:sz w:val="24"/>
                <w:szCs w:val="24"/>
              </w:rPr>
              <w:t>Institute-funded (self-financed student project) — SSVPS's Bapusaheb Shivajirao Deore College of Engineering, Dhule</w:t>
            </w:r>
          </w:p>
        </w:tc>
      </w:tr>
      <w:tr w:rsidR="00827ACD" w:rsidRPr="00C42F19" w14:paraId="0374495F" w14:textId="77777777" w:rsidTr="00D239CA">
        <w:trPr>
          <w:trHeight w:val="344"/>
        </w:trPr>
        <w:tc>
          <w:tcPr>
            <w:tcW w:w="2093" w:type="dxa"/>
          </w:tcPr>
          <w:p w14:paraId="259E9E76" w14:textId="77777777" w:rsidR="00827ACD" w:rsidRPr="00C42F19" w:rsidRDefault="00827ACD" w:rsidP="007E52B3">
            <w:pPr>
              <w:rPr>
                <w:rFonts w:ascii="Times New Roman" w:hAnsi="Times New Roman" w:cs="Times New Roman"/>
                <w:b/>
                <w:bCs/>
                <w:sz w:val="24"/>
                <w:szCs w:val="24"/>
              </w:rPr>
            </w:pPr>
            <w:r w:rsidRPr="00C42F19">
              <w:rPr>
                <w:rFonts w:ascii="Times New Roman" w:hAnsi="Times New Roman" w:cs="Times New Roman"/>
                <w:b/>
                <w:bCs/>
                <w:sz w:val="24"/>
                <w:szCs w:val="24"/>
              </w:rPr>
              <w:t>Organizers</w:t>
            </w:r>
          </w:p>
        </w:tc>
        <w:tc>
          <w:tcPr>
            <w:tcW w:w="8735" w:type="dxa"/>
            <w:vAlign w:val="center"/>
          </w:tcPr>
          <w:p w14:paraId="5131ED95" w14:textId="77777777" w:rsidR="00827ACD" w:rsidRPr="006973B5" w:rsidRDefault="00827ACD" w:rsidP="00466DE3">
            <w:pPr>
              <w:spacing w:after="80"/>
              <w:rPr>
                <w:rFonts w:ascii="Times New Roman" w:hAnsi="Times New Roman" w:cs="Times New Roman"/>
                <w:sz w:val="24"/>
                <w:szCs w:val="24"/>
              </w:rPr>
            </w:pPr>
            <w:hyperlink r:id="rId8" w:tgtFrame="_blank" w:history="1">
              <w:r w:rsidRPr="006973B5">
                <w:rPr>
                  <w:rFonts w:ascii="Times New Roman" w:hAnsi="Times New Roman" w:cs="Times New Roman"/>
                  <w:sz w:val="24"/>
                  <w:szCs w:val="24"/>
                </w:rPr>
                <w:t>COEP Technological University</w:t>
              </w:r>
            </w:hyperlink>
            <w:r w:rsidRPr="006973B5">
              <w:rPr>
                <w:sz w:val="24"/>
                <w:szCs w:val="24"/>
              </w:rPr>
              <w:t xml:space="preserve"> in collaboration with </w:t>
            </w:r>
            <w:hyperlink r:id="rId9" w:tgtFrame="_blank" w:history="1">
              <w:r w:rsidRPr="006973B5">
                <w:rPr>
                  <w:rFonts w:ascii="Times New Roman" w:hAnsi="Times New Roman" w:cs="Times New Roman"/>
                  <w:sz w:val="24"/>
                  <w:szCs w:val="24"/>
                </w:rPr>
                <w:t>BHAU's Innovation and Entrepreneurship Cell</w:t>
              </w:r>
            </w:hyperlink>
          </w:p>
        </w:tc>
      </w:tr>
      <w:tr w:rsidR="00827ACD" w:rsidRPr="00C42F19" w14:paraId="46D664EF" w14:textId="77777777" w:rsidTr="00D239CA">
        <w:trPr>
          <w:trHeight w:val="358"/>
        </w:trPr>
        <w:tc>
          <w:tcPr>
            <w:tcW w:w="2093" w:type="dxa"/>
          </w:tcPr>
          <w:p w14:paraId="1F2F65A1" w14:textId="77777777" w:rsidR="00827ACD" w:rsidRPr="00C42F19" w:rsidRDefault="00827ACD" w:rsidP="007E52B3">
            <w:pPr>
              <w:rPr>
                <w:rFonts w:ascii="Times New Roman" w:hAnsi="Times New Roman" w:cs="Times New Roman"/>
                <w:b/>
                <w:bCs/>
                <w:sz w:val="24"/>
                <w:szCs w:val="24"/>
              </w:rPr>
            </w:pPr>
            <w:r w:rsidRPr="00C42F19">
              <w:rPr>
                <w:rFonts w:ascii="Times New Roman" w:hAnsi="Times New Roman" w:cs="Times New Roman"/>
                <w:b/>
                <w:bCs/>
                <w:sz w:val="24"/>
                <w:szCs w:val="24"/>
              </w:rPr>
              <w:t>Target Audience</w:t>
            </w:r>
          </w:p>
        </w:tc>
        <w:tc>
          <w:tcPr>
            <w:tcW w:w="8735" w:type="dxa"/>
            <w:vAlign w:val="center"/>
          </w:tcPr>
          <w:p w14:paraId="785A9A17" w14:textId="77777777" w:rsidR="00827ACD" w:rsidRPr="006973B5" w:rsidRDefault="00827ACD" w:rsidP="00466DE3">
            <w:pPr>
              <w:spacing w:after="80"/>
              <w:rPr>
                <w:rFonts w:ascii="Times New Roman" w:hAnsi="Times New Roman" w:cs="Times New Roman"/>
                <w:sz w:val="24"/>
                <w:szCs w:val="24"/>
              </w:rPr>
            </w:pPr>
            <w:r w:rsidRPr="006973B5">
              <w:rPr>
                <w:rFonts w:ascii="Times New Roman" w:hAnsi="Times New Roman" w:cs="Times New Roman"/>
                <w:sz w:val="24"/>
                <w:szCs w:val="24"/>
              </w:rPr>
              <w:t>Rural and economically weaker households, small-scale domestic and light-industrial water-heating users, farmers and self-help groups, plastic-waste recyclers/entrepreneurs, and students and researchers working in renewable-energy and sustainable-design domains.</w:t>
            </w:r>
          </w:p>
        </w:tc>
      </w:tr>
    </w:tbl>
    <w:p w14:paraId="019B4511" w14:textId="77777777" w:rsidR="0024450B" w:rsidRDefault="0024450B">
      <w:r>
        <w:br w:type="page"/>
      </w:r>
    </w:p>
    <w:p w14:paraId="3CB5475C" w14:textId="77777777" w:rsidR="0024450B" w:rsidRDefault="0024450B" w:rsidP="007E52B3">
      <w:pPr>
        <w:rPr>
          <w:rFonts w:ascii="Times New Roman" w:hAnsi="Times New Roman" w:cs="Times New Roman"/>
          <w:b/>
          <w:bCs/>
          <w:sz w:val="24"/>
          <w:szCs w:val="24"/>
        </w:rPr>
        <w:sectPr w:rsidR="0024450B" w:rsidSect="00421C1F">
          <w:headerReference w:type="default" r:id="rId10"/>
          <w:pgSz w:w="11906" w:h="16838" w:code="9"/>
          <w:pgMar w:top="-2268" w:right="624" w:bottom="567" w:left="624" w:header="709" w:footer="227" w:gutter="0"/>
          <w:cols w:space="708"/>
          <w:docGrid w:linePitch="360"/>
        </w:sectPr>
      </w:pPr>
    </w:p>
    <w:tbl>
      <w:tblPr>
        <w:tblStyle w:val="TableGrid"/>
        <w:tblW w:w="10828" w:type="dxa"/>
        <w:tblLayout w:type="fixed"/>
        <w:tblLook w:val="04A0" w:firstRow="1" w:lastRow="0" w:firstColumn="1" w:lastColumn="0" w:noHBand="0" w:noVBand="1"/>
      </w:tblPr>
      <w:tblGrid>
        <w:gridCol w:w="2093"/>
        <w:gridCol w:w="8735"/>
      </w:tblGrid>
      <w:tr w:rsidR="00881156" w:rsidRPr="00C42F19" w14:paraId="5D477B68" w14:textId="77777777" w:rsidTr="00D239CA">
        <w:trPr>
          <w:trHeight w:val="716"/>
        </w:trPr>
        <w:tc>
          <w:tcPr>
            <w:tcW w:w="2093" w:type="dxa"/>
          </w:tcPr>
          <w:p w14:paraId="29EAF2FA" w14:textId="4180B48C" w:rsidR="00881156" w:rsidRPr="00C42F19" w:rsidRDefault="00881156" w:rsidP="007E52B3">
            <w:pPr>
              <w:rPr>
                <w:rFonts w:ascii="Times New Roman" w:hAnsi="Times New Roman" w:cs="Times New Roman"/>
                <w:b/>
                <w:bCs/>
                <w:sz w:val="24"/>
                <w:szCs w:val="24"/>
              </w:rPr>
            </w:pPr>
            <w:r w:rsidRPr="00C42F19">
              <w:rPr>
                <w:rFonts w:ascii="Times New Roman" w:hAnsi="Times New Roman" w:cs="Times New Roman"/>
                <w:b/>
                <w:bCs/>
                <w:sz w:val="24"/>
                <w:szCs w:val="24"/>
              </w:rPr>
              <w:lastRenderedPageBreak/>
              <w:t>Brief Description of the activity</w:t>
            </w:r>
          </w:p>
        </w:tc>
        <w:tc>
          <w:tcPr>
            <w:tcW w:w="8735" w:type="dxa"/>
            <w:vAlign w:val="center"/>
          </w:tcPr>
          <w:p w14:paraId="3578259B" w14:textId="72A2108C" w:rsidR="00881156" w:rsidRPr="006973B5" w:rsidRDefault="00881156" w:rsidP="00881156">
            <w:pPr>
              <w:spacing w:after="80" w:line="276" w:lineRule="auto"/>
              <w:jc w:val="both"/>
              <w:rPr>
                <w:rFonts w:ascii="Times New Roman" w:hAnsi="Times New Roman" w:cs="Times New Roman"/>
                <w:sz w:val="24"/>
                <w:szCs w:val="24"/>
              </w:rPr>
            </w:pPr>
            <w:r w:rsidRPr="006973B5">
              <w:rPr>
                <w:rFonts w:ascii="Times New Roman" w:hAnsi="Times New Roman" w:cs="Times New Roman"/>
                <w:sz w:val="24"/>
                <w:szCs w:val="24"/>
              </w:rPr>
              <w:t>This activity documents the design, fabrication</w:t>
            </w:r>
            <w:r w:rsidR="009370DF">
              <w:rPr>
                <w:rFonts w:ascii="Times New Roman" w:hAnsi="Times New Roman" w:cs="Times New Roman"/>
                <w:sz w:val="24"/>
                <w:szCs w:val="24"/>
              </w:rPr>
              <w:t>, and performance evaluation of a low-cost, indigenous solar water heater that converts waste PET (polyethene terephthalate) bottles into the glazing/collector cover of a thermosyphon-based solar collector, replacing</w:t>
            </w:r>
            <w:r w:rsidRPr="006973B5">
              <w:rPr>
                <w:rFonts w:ascii="Times New Roman" w:hAnsi="Times New Roman" w:cs="Times New Roman"/>
                <w:sz w:val="24"/>
                <w:szCs w:val="24"/>
              </w:rPr>
              <w:t xml:space="preserve"> the imported, expensive glass-tube glazing used in conventional Evacuated Tube Collectors (ETC). Waste bottles are cut and fitted with an interference fit over PVC absorber pipes and sealed with clear silicone sealant, forming an </w:t>
            </w:r>
            <w:r w:rsidR="009370DF">
              <w:rPr>
                <w:rFonts w:ascii="Times New Roman" w:hAnsi="Times New Roman" w:cs="Times New Roman"/>
                <w:sz w:val="24"/>
                <w:szCs w:val="24"/>
              </w:rPr>
              <w:t>airtight</w:t>
            </w:r>
            <w:r w:rsidRPr="006973B5">
              <w:rPr>
                <w:rFonts w:ascii="Times New Roman" w:hAnsi="Times New Roman" w:cs="Times New Roman"/>
                <w:sz w:val="24"/>
                <w:szCs w:val="24"/>
              </w:rPr>
              <w:t xml:space="preserve">, sunlight-transmitting glazing that lets solar radiation heat the absorber pipe while </w:t>
            </w:r>
            <w:r w:rsidR="009370DF">
              <w:rPr>
                <w:rFonts w:ascii="Times New Roman" w:hAnsi="Times New Roman" w:cs="Times New Roman"/>
                <w:sz w:val="24"/>
                <w:szCs w:val="24"/>
              </w:rPr>
              <w:t>still allowing visibility of</w:t>
            </w:r>
            <w:r w:rsidRPr="006973B5">
              <w:rPr>
                <w:rFonts w:ascii="Times New Roman" w:hAnsi="Times New Roman" w:cs="Times New Roman"/>
                <w:sz w:val="24"/>
                <w:szCs w:val="24"/>
              </w:rPr>
              <w:t xml:space="preserve"> internal water flow. The collector works on the </w:t>
            </w:r>
            <w:r w:rsidR="00D239CA">
              <w:rPr>
                <w:rFonts w:ascii="Times New Roman" w:hAnsi="Times New Roman" w:cs="Times New Roman"/>
                <w:sz w:val="24"/>
                <w:szCs w:val="24"/>
              </w:rPr>
              <w:t>thermosyphon</w:t>
            </w:r>
            <w:r w:rsidRPr="006973B5">
              <w:rPr>
                <w:rFonts w:ascii="Times New Roman" w:hAnsi="Times New Roman" w:cs="Times New Roman"/>
                <w:sz w:val="24"/>
                <w:szCs w:val="24"/>
              </w:rPr>
              <w:t xml:space="preserve"> principle: water heated inside the absorber rises by natural convection into an elevated storage tank while cooler, denser water flows back into the collector, eliminating the need for a circulation pump. Three configurations (32 mm, an eccentric 32 mm-in-40 mm, and an eccentric 40 mm-in-50 mm pipe arrangement) were fabricated and tested to study how reducing the 'dead volume' inside the absorber affects heating rate and peak temperature, with the best configuration reaching about 65–66°C. The technology addresses two problems simultaneously: (</w:t>
            </w:r>
            <w:proofErr w:type="spellStart"/>
            <w:r w:rsidRPr="006973B5">
              <w:rPr>
                <w:rFonts w:ascii="Times New Roman" w:hAnsi="Times New Roman" w:cs="Times New Roman"/>
                <w:sz w:val="24"/>
                <w:szCs w:val="24"/>
              </w:rPr>
              <w:t>i</w:t>
            </w:r>
            <w:proofErr w:type="spellEnd"/>
            <w:r w:rsidRPr="006973B5">
              <w:rPr>
                <w:rFonts w:ascii="Times New Roman" w:hAnsi="Times New Roman" w:cs="Times New Roman"/>
                <w:sz w:val="24"/>
                <w:szCs w:val="24"/>
              </w:rPr>
              <w:t xml:space="preserve">) the high cost and </w:t>
            </w:r>
            <w:r w:rsidR="00D239CA">
              <w:rPr>
                <w:rFonts w:ascii="Times New Roman" w:hAnsi="Times New Roman" w:cs="Times New Roman"/>
                <w:sz w:val="24"/>
                <w:szCs w:val="24"/>
              </w:rPr>
              <w:t>import dependence</w:t>
            </w:r>
            <w:r w:rsidRPr="006973B5">
              <w:rPr>
                <w:rFonts w:ascii="Times New Roman" w:hAnsi="Times New Roman" w:cs="Times New Roman"/>
                <w:sz w:val="24"/>
                <w:szCs w:val="24"/>
              </w:rPr>
              <w:t xml:space="preserve"> of ETC-based solar water heaters, which puts solar water heating out of reach of financially weaker households, and (ii) the growing burden of non-biodegradable PET-bottle waste, which takes hundreds of years to decompose and is only partially recycled in India. By diverting waste bottles from landfills into a functional renewable-energy device, the project delivers an eco-friendly, indigenous, low-production-cost alternative to ETC/flat-plate collectors with comparable thermal performance, supporting both clean-energy adoption and circular-economy/plastic-waste-management goals at the household and community level.</w:t>
            </w:r>
          </w:p>
        </w:tc>
      </w:tr>
      <w:tr w:rsidR="00881156" w:rsidRPr="00C42F19" w14:paraId="248D63AB" w14:textId="77777777" w:rsidTr="00D239CA">
        <w:trPr>
          <w:trHeight w:val="2330"/>
        </w:trPr>
        <w:tc>
          <w:tcPr>
            <w:tcW w:w="2093" w:type="dxa"/>
          </w:tcPr>
          <w:p w14:paraId="1A56254B" w14:textId="77777777" w:rsidR="00881156" w:rsidRPr="00C42F19" w:rsidRDefault="00881156" w:rsidP="007E52B3">
            <w:pPr>
              <w:rPr>
                <w:rFonts w:ascii="Times New Roman" w:hAnsi="Times New Roman" w:cs="Times New Roman"/>
                <w:b/>
                <w:bCs/>
                <w:sz w:val="24"/>
                <w:szCs w:val="24"/>
              </w:rPr>
            </w:pPr>
            <w:r w:rsidRPr="00C42F19">
              <w:rPr>
                <w:rFonts w:ascii="Times New Roman" w:hAnsi="Times New Roman" w:cs="Times New Roman"/>
                <w:b/>
                <w:bCs/>
                <w:sz w:val="24"/>
                <w:szCs w:val="24"/>
              </w:rPr>
              <w:t>Objectives</w:t>
            </w:r>
          </w:p>
        </w:tc>
        <w:tc>
          <w:tcPr>
            <w:tcW w:w="8735" w:type="dxa"/>
            <w:vAlign w:val="center"/>
          </w:tcPr>
          <w:p w14:paraId="75E15FEC" w14:textId="77777777" w:rsidR="00881156" w:rsidRPr="006973B5" w:rsidRDefault="00881156" w:rsidP="00881156">
            <w:pPr>
              <w:spacing w:after="60" w:line="276" w:lineRule="auto"/>
              <w:jc w:val="both"/>
              <w:rPr>
                <w:rFonts w:ascii="Times New Roman" w:hAnsi="Times New Roman" w:cs="Times New Roman"/>
                <w:sz w:val="24"/>
                <w:szCs w:val="24"/>
              </w:rPr>
            </w:pPr>
            <w:r w:rsidRPr="006973B5">
              <w:rPr>
                <w:rFonts w:ascii="Times New Roman" w:hAnsi="Times New Roman" w:cs="Times New Roman"/>
                <w:sz w:val="24"/>
                <w:szCs w:val="24"/>
              </w:rPr>
              <w:t>1. To design and fabricate a low-cost, indigenous solar water heater collector using waste PET bottles as the glazing material in place of conventional glass/ETC glazing.</w:t>
            </w:r>
          </w:p>
          <w:p w14:paraId="6229CAFB" w14:textId="77777777" w:rsidR="00881156" w:rsidRPr="006973B5" w:rsidRDefault="00881156" w:rsidP="00881156">
            <w:pPr>
              <w:spacing w:after="60" w:line="276" w:lineRule="auto"/>
              <w:jc w:val="both"/>
              <w:rPr>
                <w:rFonts w:ascii="Times New Roman" w:hAnsi="Times New Roman" w:cs="Times New Roman"/>
                <w:sz w:val="24"/>
                <w:szCs w:val="24"/>
              </w:rPr>
            </w:pPr>
            <w:r w:rsidRPr="006973B5">
              <w:rPr>
                <w:rFonts w:ascii="Times New Roman" w:hAnsi="Times New Roman" w:cs="Times New Roman"/>
                <w:sz w:val="24"/>
                <w:szCs w:val="24"/>
              </w:rPr>
              <w:t>2. To reduce plastic pollution by repurposing non-biodegradable waste bottles into a functional renewable-energy component, supporting sustainable plastic-waste management.</w:t>
            </w:r>
          </w:p>
          <w:p w14:paraId="785CEEE6" w14:textId="585A9FE6" w:rsidR="00881156" w:rsidRPr="006973B5" w:rsidRDefault="00881156" w:rsidP="00881156">
            <w:pPr>
              <w:spacing w:after="60" w:line="276" w:lineRule="auto"/>
              <w:jc w:val="both"/>
              <w:rPr>
                <w:rFonts w:ascii="Times New Roman" w:hAnsi="Times New Roman" w:cs="Times New Roman"/>
                <w:sz w:val="24"/>
                <w:szCs w:val="24"/>
              </w:rPr>
            </w:pPr>
            <w:r w:rsidRPr="006973B5">
              <w:rPr>
                <w:rFonts w:ascii="Times New Roman" w:hAnsi="Times New Roman" w:cs="Times New Roman"/>
                <w:sz w:val="24"/>
                <w:szCs w:val="24"/>
              </w:rPr>
              <w:t xml:space="preserve">3. To study and optimise the </w:t>
            </w:r>
            <w:r w:rsidR="00D239CA">
              <w:rPr>
                <w:rFonts w:ascii="Times New Roman" w:hAnsi="Times New Roman" w:cs="Times New Roman"/>
                <w:sz w:val="24"/>
                <w:szCs w:val="24"/>
              </w:rPr>
              <w:t>thermosyphon</w:t>
            </w:r>
            <w:r w:rsidRPr="006973B5">
              <w:rPr>
                <w:rFonts w:ascii="Times New Roman" w:hAnsi="Times New Roman" w:cs="Times New Roman"/>
                <w:sz w:val="24"/>
                <w:szCs w:val="24"/>
              </w:rPr>
              <w:t xml:space="preserve"> performance of different absorber-pipe configurations by minimising the collector's dead volume.</w:t>
            </w:r>
          </w:p>
          <w:p w14:paraId="2045E717" w14:textId="77777777" w:rsidR="00881156" w:rsidRPr="006973B5" w:rsidRDefault="00881156" w:rsidP="00881156">
            <w:pPr>
              <w:spacing w:after="60" w:line="276" w:lineRule="auto"/>
              <w:jc w:val="both"/>
              <w:rPr>
                <w:rFonts w:ascii="Times New Roman" w:hAnsi="Times New Roman" w:cs="Times New Roman"/>
                <w:sz w:val="24"/>
                <w:szCs w:val="24"/>
              </w:rPr>
            </w:pPr>
            <w:r w:rsidRPr="006973B5">
              <w:rPr>
                <w:rFonts w:ascii="Times New Roman" w:hAnsi="Times New Roman" w:cs="Times New Roman"/>
                <w:sz w:val="24"/>
                <w:szCs w:val="24"/>
              </w:rPr>
              <w:t>4. To achieve solar water heating performance comparable to conventional flat-plate and Evacuated Tube Collectors (ETC) at a significantly reduced production cost.</w:t>
            </w:r>
          </w:p>
          <w:p w14:paraId="34BF28CF" w14:textId="77777777" w:rsidR="00881156" w:rsidRPr="006973B5" w:rsidRDefault="00881156" w:rsidP="00881156">
            <w:pPr>
              <w:spacing w:after="60" w:line="276" w:lineRule="auto"/>
              <w:jc w:val="both"/>
              <w:rPr>
                <w:rFonts w:ascii="Times New Roman" w:hAnsi="Times New Roman" w:cs="Times New Roman"/>
                <w:sz w:val="24"/>
                <w:szCs w:val="24"/>
              </w:rPr>
            </w:pPr>
            <w:r w:rsidRPr="006973B5">
              <w:rPr>
                <w:rFonts w:ascii="Times New Roman" w:hAnsi="Times New Roman" w:cs="Times New Roman"/>
                <w:sz w:val="24"/>
                <w:szCs w:val="24"/>
              </w:rPr>
              <w:t>5. To promote affordable, decentralised solar water-heating solutions for rural and economically weaker communities, in line with clean-energy and circular-economy goals.</w:t>
            </w:r>
          </w:p>
        </w:tc>
      </w:tr>
    </w:tbl>
    <w:p w14:paraId="5F35621F" w14:textId="77777777" w:rsidR="00F448AE" w:rsidRDefault="00F448AE" w:rsidP="007E52B3">
      <w:pPr>
        <w:rPr>
          <w:rFonts w:ascii="Times New Roman" w:hAnsi="Times New Roman" w:cs="Times New Roman"/>
          <w:b/>
          <w:bCs/>
          <w:sz w:val="24"/>
          <w:szCs w:val="24"/>
        </w:rPr>
        <w:sectPr w:rsidR="00F448AE" w:rsidSect="00421C1F">
          <w:headerReference w:type="default" r:id="rId11"/>
          <w:pgSz w:w="11906" w:h="16838" w:code="9"/>
          <w:pgMar w:top="-2268" w:right="624" w:bottom="567" w:left="624" w:header="709" w:footer="227" w:gutter="0"/>
          <w:cols w:space="708"/>
          <w:docGrid w:linePitch="360"/>
        </w:sectPr>
      </w:pPr>
    </w:p>
    <w:tbl>
      <w:tblPr>
        <w:tblStyle w:val="TableGrid"/>
        <w:tblW w:w="10828" w:type="dxa"/>
        <w:tblLayout w:type="fixed"/>
        <w:tblLook w:val="04A0" w:firstRow="1" w:lastRow="0" w:firstColumn="1" w:lastColumn="0" w:noHBand="0" w:noVBand="1"/>
      </w:tblPr>
      <w:tblGrid>
        <w:gridCol w:w="2808"/>
        <w:gridCol w:w="8020"/>
      </w:tblGrid>
      <w:tr w:rsidR="00AB616A" w:rsidRPr="00C42F19" w14:paraId="41735A77" w14:textId="77777777" w:rsidTr="00AF723C">
        <w:trPr>
          <w:trHeight w:val="836"/>
        </w:trPr>
        <w:tc>
          <w:tcPr>
            <w:tcW w:w="2808" w:type="dxa"/>
          </w:tcPr>
          <w:p w14:paraId="1E0238A6" w14:textId="77777777" w:rsidR="00AB616A" w:rsidRPr="00C42F19" w:rsidRDefault="00AB616A" w:rsidP="007E52B3">
            <w:pPr>
              <w:rPr>
                <w:rFonts w:ascii="Times New Roman" w:hAnsi="Times New Roman" w:cs="Times New Roman"/>
                <w:b/>
                <w:bCs/>
                <w:sz w:val="24"/>
                <w:szCs w:val="24"/>
              </w:rPr>
            </w:pPr>
            <w:r>
              <w:rPr>
                <w:rFonts w:ascii="Times New Roman" w:hAnsi="Times New Roman" w:cs="Times New Roman"/>
                <w:b/>
                <w:bCs/>
                <w:sz w:val="24"/>
                <w:szCs w:val="24"/>
              </w:rPr>
              <w:t>Achievements</w:t>
            </w:r>
          </w:p>
        </w:tc>
        <w:tc>
          <w:tcPr>
            <w:tcW w:w="8020" w:type="dxa"/>
          </w:tcPr>
          <w:p w14:paraId="5643F5AC" w14:textId="77777777" w:rsidR="00881156" w:rsidRPr="00881156" w:rsidRDefault="00881156" w:rsidP="00713A42">
            <w:pPr>
              <w:spacing w:after="60" w:line="276" w:lineRule="auto"/>
              <w:rPr>
                <w:rFonts w:ascii="Times New Roman" w:hAnsi="Times New Roman" w:cs="Times New Roman"/>
                <w:sz w:val="24"/>
                <w:szCs w:val="24"/>
              </w:rPr>
            </w:pPr>
            <w:r w:rsidRPr="00881156">
              <w:rPr>
                <w:rFonts w:ascii="Times New Roman" w:hAnsi="Times New Roman" w:cs="Times New Roman"/>
                <w:sz w:val="24"/>
                <w:szCs w:val="24"/>
              </w:rPr>
              <w:t>1) Abstract accepted for Poster Presentation at the Solar World Congress (SWC) 2023, New Delhi, organised by the International Solar Energy Society (ISES) — Abstract ID SWC23_ABS_G5480.</w:t>
            </w:r>
          </w:p>
          <w:p w14:paraId="08349843" w14:textId="77777777" w:rsidR="00881156" w:rsidRPr="00881156" w:rsidRDefault="00881156" w:rsidP="00713A42">
            <w:pPr>
              <w:spacing w:after="60" w:line="276" w:lineRule="auto"/>
              <w:rPr>
                <w:rFonts w:ascii="Times New Roman" w:hAnsi="Times New Roman" w:cs="Times New Roman"/>
                <w:sz w:val="24"/>
                <w:szCs w:val="24"/>
              </w:rPr>
            </w:pPr>
            <w:r w:rsidRPr="00881156">
              <w:rPr>
                <w:rFonts w:ascii="Times New Roman" w:hAnsi="Times New Roman" w:cs="Times New Roman"/>
                <w:sz w:val="24"/>
                <w:szCs w:val="24"/>
              </w:rPr>
              <w:t xml:space="preserve">2) Research paper published at the National Conference on Energy and Environment for Sustainable Development, </w:t>
            </w:r>
            <w:proofErr w:type="spellStart"/>
            <w:r w:rsidRPr="00881156">
              <w:rPr>
                <w:rFonts w:ascii="Times New Roman" w:hAnsi="Times New Roman" w:cs="Times New Roman"/>
                <w:sz w:val="24"/>
                <w:szCs w:val="24"/>
              </w:rPr>
              <w:t>Avsari</w:t>
            </w:r>
            <w:proofErr w:type="spellEnd"/>
            <w:r w:rsidRPr="00881156">
              <w:rPr>
                <w:rFonts w:ascii="Times New Roman" w:hAnsi="Times New Roman" w:cs="Times New Roman"/>
                <w:sz w:val="24"/>
                <w:szCs w:val="24"/>
              </w:rPr>
              <w:t>.</w:t>
            </w:r>
          </w:p>
          <w:p w14:paraId="64C1EE78" w14:textId="77777777" w:rsidR="00881156" w:rsidRPr="00881156" w:rsidRDefault="00881156" w:rsidP="00713A42">
            <w:pPr>
              <w:spacing w:after="60" w:line="276" w:lineRule="auto"/>
              <w:rPr>
                <w:rFonts w:ascii="Times New Roman" w:hAnsi="Times New Roman" w:cs="Times New Roman"/>
                <w:sz w:val="24"/>
                <w:szCs w:val="24"/>
              </w:rPr>
            </w:pPr>
            <w:r w:rsidRPr="00881156">
              <w:rPr>
                <w:rFonts w:ascii="Times New Roman" w:hAnsi="Times New Roman" w:cs="Times New Roman"/>
                <w:sz w:val="24"/>
                <w:szCs w:val="24"/>
              </w:rPr>
              <w:t>3) Selected in the American Society for Materials (ASM) International Innovation Project Competition, Mumbai.</w:t>
            </w:r>
          </w:p>
          <w:p w14:paraId="7EE67145" w14:textId="77777777" w:rsidR="00881156" w:rsidRPr="00881156" w:rsidRDefault="00881156" w:rsidP="00713A42">
            <w:pPr>
              <w:spacing w:after="60" w:line="276" w:lineRule="auto"/>
              <w:rPr>
                <w:rFonts w:ascii="Times New Roman" w:hAnsi="Times New Roman" w:cs="Times New Roman"/>
                <w:sz w:val="24"/>
                <w:szCs w:val="24"/>
              </w:rPr>
            </w:pPr>
            <w:r w:rsidRPr="00881156">
              <w:rPr>
                <w:rFonts w:ascii="Times New Roman" w:hAnsi="Times New Roman" w:cs="Times New Roman"/>
                <w:sz w:val="24"/>
                <w:szCs w:val="24"/>
              </w:rPr>
              <w:t>4) Winner, Inter-College Avishkar Research Competition, Dhule.</w:t>
            </w:r>
          </w:p>
          <w:p w14:paraId="699451AF" w14:textId="77777777" w:rsidR="00881156" w:rsidRPr="00881156" w:rsidRDefault="00881156" w:rsidP="00713A42">
            <w:pPr>
              <w:spacing w:after="60" w:line="276" w:lineRule="auto"/>
              <w:rPr>
                <w:rFonts w:ascii="Times New Roman" w:hAnsi="Times New Roman" w:cs="Times New Roman"/>
                <w:sz w:val="24"/>
                <w:szCs w:val="24"/>
              </w:rPr>
            </w:pPr>
            <w:r w:rsidRPr="00881156">
              <w:rPr>
                <w:rFonts w:ascii="Times New Roman" w:hAnsi="Times New Roman" w:cs="Times New Roman"/>
                <w:sz w:val="24"/>
                <w:szCs w:val="24"/>
              </w:rPr>
              <w:t>5) Selected in the Maharashtra Startup Yatra Project Competition, Dhule.</w:t>
            </w:r>
          </w:p>
          <w:p w14:paraId="7A0E9CE2" w14:textId="77777777" w:rsidR="00881156" w:rsidRPr="00881156" w:rsidRDefault="00881156" w:rsidP="00713A42">
            <w:pPr>
              <w:spacing w:after="60" w:line="276" w:lineRule="auto"/>
              <w:rPr>
                <w:rFonts w:ascii="Times New Roman" w:hAnsi="Times New Roman" w:cs="Times New Roman"/>
                <w:sz w:val="24"/>
                <w:szCs w:val="24"/>
              </w:rPr>
            </w:pPr>
            <w:r w:rsidRPr="00881156">
              <w:rPr>
                <w:rFonts w:ascii="Times New Roman" w:hAnsi="Times New Roman" w:cs="Times New Roman"/>
                <w:sz w:val="24"/>
                <w:szCs w:val="24"/>
              </w:rPr>
              <w:t>6) Winner, Research Paper Competition, SSVPS's B.S.D. College of Engineering, Dhule.</w:t>
            </w:r>
          </w:p>
          <w:p w14:paraId="1DA5830A" w14:textId="77777777" w:rsidR="00881156" w:rsidRPr="00881156" w:rsidRDefault="00881156" w:rsidP="00713A42">
            <w:pPr>
              <w:spacing w:after="60" w:line="276" w:lineRule="auto"/>
              <w:rPr>
                <w:rFonts w:ascii="Times New Roman" w:hAnsi="Times New Roman" w:cs="Times New Roman"/>
                <w:sz w:val="24"/>
                <w:szCs w:val="24"/>
              </w:rPr>
            </w:pPr>
            <w:r w:rsidRPr="00881156">
              <w:rPr>
                <w:rFonts w:ascii="Times New Roman" w:hAnsi="Times New Roman" w:cs="Times New Roman"/>
                <w:sz w:val="24"/>
                <w:szCs w:val="24"/>
              </w:rPr>
              <w:t>7) Indian Patent filed: "Solar Collector Using Plastic Glazing", Patent No. 201821005958 (dated 16/02/2018).</w:t>
            </w:r>
          </w:p>
          <w:p w14:paraId="71A0D0B3" w14:textId="77777777" w:rsidR="00E938AC" w:rsidRPr="00E938AC" w:rsidRDefault="00881156" w:rsidP="00713A42">
            <w:pPr>
              <w:pStyle w:val="ListNumber"/>
              <w:numPr>
                <w:ilvl w:val="0"/>
                <w:numId w:val="0"/>
              </w:numPr>
              <w:ind w:left="360" w:hanging="360"/>
              <w:rPr>
                <w:rFonts w:cs="Times New Roman"/>
                <w:sz w:val="24"/>
                <w:szCs w:val="24"/>
              </w:rPr>
            </w:pPr>
            <w:r w:rsidRPr="006973B5">
              <w:rPr>
                <w:rFonts w:cs="Times New Roman"/>
                <w:sz w:val="24"/>
                <w:szCs w:val="24"/>
              </w:rPr>
              <w:t>8) Showcased as a student innovation project at Pune Startup Fest</w:t>
            </w:r>
            <w:r>
              <w:rPr>
                <w:rFonts w:cs="Times New Roman"/>
                <w:sz w:val="24"/>
                <w:szCs w:val="24"/>
              </w:rPr>
              <w:t xml:space="preserve"> 2025</w:t>
            </w:r>
            <w:r w:rsidRPr="006973B5">
              <w:rPr>
                <w:rFonts w:cs="Times New Roman"/>
                <w:sz w:val="24"/>
                <w:szCs w:val="24"/>
              </w:rPr>
              <w:t xml:space="preserve"> (PSF).</w:t>
            </w:r>
          </w:p>
        </w:tc>
      </w:tr>
      <w:tr w:rsidR="00091EC0" w:rsidRPr="00C42F19" w14:paraId="578FDB23" w14:textId="77777777" w:rsidTr="00896B00">
        <w:trPr>
          <w:trHeight w:val="1341"/>
        </w:trPr>
        <w:tc>
          <w:tcPr>
            <w:tcW w:w="2808" w:type="dxa"/>
          </w:tcPr>
          <w:p w14:paraId="01624F64" w14:textId="77777777" w:rsidR="00091EC0" w:rsidRPr="00C42F19" w:rsidRDefault="00004469" w:rsidP="007E52B3">
            <w:pPr>
              <w:rPr>
                <w:rFonts w:ascii="Times New Roman" w:hAnsi="Times New Roman" w:cs="Times New Roman"/>
                <w:b/>
                <w:bCs/>
                <w:sz w:val="24"/>
                <w:szCs w:val="24"/>
              </w:rPr>
            </w:pPr>
            <w:r w:rsidRPr="00C42F19">
              <w:rPr>
                <w:rFonts w:ascii="Times New Roman" w:hAnsi="Times New Roman" w:cs="Times New Roman"/>
                <w:b/>
                <w:bCs/>
                <w:sz w:val="24"/>
                <w:szCs w:val="24"/>
              </w:rPr>
              <w:t>PO</w:t>
            </w:r>
            <w:r w:rsidR="00091EC0" w:rsidRPr="00C42F19">
              <w:rPr>
                <w:rFonts w:ascii="Times New Roman" w:hAnsi="Times New Roman" w:cs="Times New Roman"/>
                <w:b/>
                <w:bCs/>
                <w:sz w:val="24"/>
                <w:szCs w:val="24"/>
              </w:rPr>
              <w:t>s Mapped</w:t>
            </w:r>
          </w:p>
          <w:p w14:paraId="338C5FBC" w14:textId="77777777" w:rsidR="00D46361" w:rsidRPr="00C42F19" w:rsidRDefault="00D46361" w:rsidP="007E52B3">
            <w:pPr>
              <w:rPr>
                <w:rFonts w:ascii="Times New Roman" w:hAnsi="Times New Roman" w:cs="Times New Roman"/>
                <w:sz w:val="24"/>
                <w:szCs w:val="24"/>
              </w:rPr>
            </w:pPr>
            <w:r w:rsidRPr="00C42F19">
              <w:rPr>
                <w:rFonts w:ascii="Times New Roman" w:hAnsi="Times New Roman" w:cs="Times New Roman"/>
                <w:sz w:val="24"/>
                <w:szCs w:val="24"/>
              </w:rPr>
              <w:t>(Add Mapped level 1,2,3)</w:t>
            </w:r>
          </w:p>
        </w:tc>
        <w:tc>
          <w:tcPr>
            <w:tcW w:w="8020" w:type="dxa"/>
            <w:vAlign w:val="center"/>
          </w:tcPr>
          <w:tbl>
            <w:tblPr>
              <w:tblW w:w="7728" w:type="dxa"/>
              <w:tblLayout w:type="fixed"/>
              <w:tblLook w:val="04A0" w:firstRow="1" w:lastRow="0" w:firstColumn="1" w:lastColumn="0" w:noHBand="0" w:noVBand="1"/>
            </w:tblPr>
            <w:tblGrid>
              <w:gridCol w:w="644"/>
              <w:gridCol w:w="644"/>
              <w:gridCol w:w="644"/>
              <w:gridCol w:w="644"/>
              <w:gridCol w:w="644"/>
              <w:gridCol w:w="644"/>
              <w:gridCol w:w="644"/>
              <w:gridCol w:w="644"/>
              <w:gridCol w:w="644"/>
              <w:gridCol w:w="644"/>
              <w:gridCol w:w="644"/>
              <w:gridCol w:w="644"/>
            </w:tblGrid>
            <w:tr w:rsidR="00FC1BA7" w:rsidRPr="00C42F19" w14:paraId="7DDCBE3A" w14:textId="77777777" w:rsidTr="00C80F25">
              <w:trPr>
                <w:trHeight w:val="652"/>
              </w:trPr>
              <w:tc>
                <w:tcPr>
                  <w:tcW w:w="644" w:type="dxa"/>
                  <w:tcBorders>
                    <w:top w:val="single" w:sz="4" w:space="0" w:color="auto"/>
                    <w:left w:val="single" w:sz="4" w:space="0" w:color="auto"/>
                    <w:bottom w:val="single" w:sz="4" w:space="0" w:color="auto"/>
                    <w:right w:val="single" w:sz="4" w:space="0" w:color="auto"/>
                  </w:tcBorders>
                  <w:noWrap/>
                  <w:vAlign w:val="bottom"/>
                  <w:hideMark/>
                </w:tcPr>
                <w:p w14:paraId="2B416FD0"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w:t>
                  </w:r>
                </w:p>
              </w:tc>
              <w:tc>
                <w:tcPr>
                  <w:tcW w:w="644" w:type="dxa"/>
                  <w:tcBorders>
                    <w:top w:val="single" w:sz="4" w:space="0" w:color="auto"/>
                    <w:left w:val="nil"/>
                    <w:bottom w:val="single" w:sz="4" w:space="0" w:color="auto"/>
                    <w:right w:val="single" w:sz="4" w:space="0" w:color="auto"/>
                  </w:tcBorders>
                  <w:noWrap/>
                  <w:vAlign w:val="bottom"/>
                  <w:hideMark/>
                </w:tcPr>
                <w:p w14:paraId="086B4C9B"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PO2</w:t>
                  </w:r>
                </w:p>
              </w:tc>
              <w:tc>
                <w:tcPr>
                  <w:tcW w:w="644" w:type="dxa"/>
                  <w:tcBorders>
                    <w:top w:val="single" w:sz="4" w:space="0" w:color="auto"/>
                    <w:left w:val="nil"/>
                    <w:bottom w:val="single" w:sz="4" w:space="0" w:color="auto"/>
                    <w:right w:val="single" w:sz="4" w:space="0" w:color="auto"/>
                  </w:tcBorders>
                  <w:noWrap/>
                  <w:vAlign w:val="bottom"/>
                  <w:hideMark/>
                </w:tcPr>
                <w:p w14:paraId="17667D76"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PO3</w:t>
                  </w:r>
                </w:p>
              </w:tc>
              <w:tc>
                <w:tcPr>
                  <w:tcW w:w="644" w:type="dxa"/>
                  <w:tcBorders>
                    <w:top w:val="single" w:sz="4" w:space="0" w:color="auto"/>
                    <w:left w:val="nil"/>
                    <w:bottom w:val="single" w:sz="4" w:space="0" w:color="auto"/>
                    <w:right w:val="single" w:sz="4" w:space="0" w:color="auto"/>
                  </w:tcBorders>
                  <w:noWrap/>
                  <w:vAlign w:val="bottom"/>
                  <w:hideMark/>
                </w:tcPr>
                <w:p w14:paraId="51E7DAF7"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PO4</w:t>
                  </w:r>
                </w:p>
              </w:tc>
              <w:tc>
                <w:tcPr>
                  <w:tcW w:w="644" w:type="dxa"/>
                  <w:tcBorders>
                    <w:top w:val="single" w:sz="4" w:space="0" w:color="auto"/>
                    <w:left w:val="nil"/>
                    <w:bottom w:val="single" w:sz="4" w:space="0" w:color="auto"/>
                    <w:right w:val="single" w:sz="4" w:space="0" w:color="auto"/>
                  </w:tcBorders>
                  <w:noWrap/>
                  <w:vAlign w:val="bottom"/>
                  <w:hideMark/>
                </w:tcPr>
                <w:p w14:paraId="46C815AD"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PO5</w:t>
                  </w:r>
                </w:p>
              </w:tc>
              <w:tc>
                <w:tcPr>
                  <w:tcW w:w="644" w:type="dxa"/>
                  <w:tcBorders>
                    <w:top w:val="single" w:sz="4" w:space="0" w:color="auto"/>
                    <w:left w:val="nil"/>
                    <w:bottom w:val="single" w:sz="4" w:space="0" w:color="auto"/>
                    <w:right w:val="single" w:sz="4" w:space="0" w:color="auto"/>
                  </w:tcBorders>
                  <w:noWrap/>
                  <w:vAlign w:val="bottom"/>
                  <w:hideMark/>
                </w:tcPr>
                <w:p w14:paraId="04F46B36"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PO6</w:t>
                  </w:r>
                </w:p>
              </w:tc>
              <w:tc>
                <w:tcPr>
                  <w:tcW w:w="644" w:type="dxa"/>
                  <w:tcBorders>
                    <w:top w:val="single" w:sz="4" w:space="0" w:color="auto"/>
                    <w:left w:val="nil"/>
                    <w:bottom w:val="single" w:sz="4" w:space="0" w:color="auto"/>
                    <w:right w:val="single" w:sz="4" w:space="0" w:color="auto"/>
                  </w:tcBorders>
                  <w:noWrap/>
                  <w:vAlign w:val="bottom"/>
                  <w:hideMark/>
                </w:tcPr>
                <w:p w14:paraId="2FC1B688"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PO7</w:t>
                  </w:r>
                </w:p>
              </w:tc>
              <w:tc>
                <w:tcPr>
                  <w:tcW w:w="644" w:type="dxa"/>
                  <w:tcBorders>
                    <w:top w:val="single" w:sz="4" w:space="0" w:color="auto"/>
                    <w:left w:val="nil"/>
                    <w:bottom w:val="single" w:sz="4" w:space="0" w:color="auto"/>
                    <w:right w:val="single" w:sz="4" w:space="0" w:color="auto"/>
                  </w:tcBorders>
                  <w:noWrap/>
                  <w:vAlign w:val="bottom"/>
                  <w:hideMark/>
                </w:tcPr>
                <w:p w14:paraId="358456EC"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PO8</w:t>
                  </w:r>
                </w:p>
              </w:tc>
              <w:tc>
                <w:tcPr>
                  <w:tcW w:w="644" w:type="dxa"/>
                  <w:tcBorders>
                    <w:top w:val="single" w:sz="4" w:space="0" w:color="auto"/>
                    <w:left w:val="nil"/>
                    <w:bottom w:val="single" w:sz="4" w:space="0" w:color="auto"/>
                    <w:right w:val="single" w:sz="4" w:space="0" w:color="auto"/>
                  </w:tcBorders>
                  <w:noWrap/>
                  <w:vAlign w:val="bottom"/>
                  <w:hideMark/>
                </w:tcPr>
                <w:p w14:paraId="31077B92"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PO9</w:t>
                  </w:r>
                </w:p>
              </w:tc>
              <w:tc>
                <w:tcPr>
                  <w:tcW w:w="644" w:type="dxa"/>
                  <w:tcBorders>
                    <w:top w:val="single" w:sz="4" w:space="0" w:color="auto"/>
                    <w:left w:val="nil"/>
                    <w:bottom w:val="single" w:sz="4" w:space="0" w:color="auto"/>
                    <w:right w:val="single" w:sz="4" w:space="0" w:color="auto"/>
                  </w:tcBorders>
                  <w:noWrap/>
                  <w:vAlign w:val="bottom"/>
                  <w:hideMark/>
                </w:tcPr>
                <w:p w14:paraId="071C4FBB"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PO10</w:t>
                  </w:r>
                </w:p>
              </w:tc>
              <w:tc>
                <w:tcPr>
                  <w:tcW w:w="644" w:type="dxa"/>
                  <w:tcBorders>
                    <w:top w:val="single" w:sz="4" w:space="0" w:color="auto"/>
                    <w:left w:val="nil"/>
                    <w:bottom w:val="single" w:sz="4" w:space="0" w:color="auto"/>
                    <w:right w:val="single" w:sz="4" w:space="0" w:color="auto"/>
                  </w:tcBorders>
                  <w:noWrap/>
                  <w:vAlign w:val="bottom"/>
                  <w:hideMark/>
                </w:tcPr>
                <w:p w14:paraId="642B7B8B"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PO11</w:t>
                  </w:r>
                </w:p>
              </w:tc>
              <w:tc>
                <w:tcPr>
                  <w:tcW w:w="644" w:type="dxa"/>
                  <w:tcBorders>
                    <w:top w:val="single" w:sz="4" w:space="0" w:color="auto"/>
                    <w:left w:val="nil"/>
                    <w:bottom w:val="single" w:sz="4" w:space="0" w:color="auto"/>
                    <w:right w:val="single" w:sz="4" w:space="0" w:color="auto"/>
                  </w:tcBorders>
                  <w:noWrap/>
                  <w:vAlign w:val="bottom"/>
                  <w:hideMark/>
                </w:tcPr>
                <w:p w14:paraId="732F6FB1"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PO12</w:t>
                  </w:r>
                </w:p>
              </w:tc>
            </w:tr>
            <w:tr w:rsidR="00340BA3" w:rsidRPr="00C42F19" w14:paraId="5E16F96A" w14:textId="77777777" w:rsidTr="00D726E7">
              <w:trPr>
                <w:trHeight w:val="652"/>
              </w:trPr>
              <w:tc>
                <w:tcPr>
                  <w:tcW w:w="644" w:type="dxa"/>
                  <w:tcBorders>
                    <w:top w:val="nil"/>
                    <w:left w:val="single" w:sz="4" w:space="0" w:color="auto"/>
                    <w:bottom w:val="single" w:sz="4" w:space="0" w:color="auto"/>
                    <w:right w:val="single" w:sz="4" w:space="0" w:color="auto"/>
                  </w:tcBorders>
                  <w:noWrap/>
                  <w:vAlign w:val="center"/>
                </w:tcPr>
                <w:p w14:paraId="187AAAB0"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34F2DFE7"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64848312"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4AA547CB"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3</w:t>
                  </w:r>
                </w:p>
              </w:tc>
              <w:tc>
                <w:tcPr>
                  <w:tcW w:w="644" w:type="dxa"/>
                  <w:tcBorders>
                    <w:top w:val="nil"/>
                    <w:left w:val="nil"/>
                    <w:bottom w:val="single" w:sz="4" w:space="0" w:color="auto"/>
                    <w:right w:val="single" w:sz="4" w:space="0" w:color="auto"/>
                  </w:tcBorders>
                  <w:noWrap/>
                  <w:vAlign w:val="center"/>
                </w:tcPr>
                <w:p w14:paraId="41C0130F"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00A7F7E7"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46DDF70A"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4C5B1539"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5D4A01CC"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1</w:t>
                  </w:r>
                </w:p>
              </w:tc>
              <w:tc>
                <w:tcPr>
                  <w:tcW w:w="644" w:type="dxa"/>
                  <w:tcBorders>
                    <w:top w:val="nil"/>
                    <w:left w:val="nil"/>
                    <w:bottom w:val="single" w:sz="4" w:space="0" w:color="auto"/>
                    <w:right w:val="single" w:sz="4" w:space="0" w:color="auto"/>
                  </w:tcBorders>
                  <w:noWrap/>
                  <w:vAlign w:val="center"/>
                </w:tcPr>
                <w:p w14:paraId="7B33E3FF"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10BE9544"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2</w:t>
                  </w:r>
                </w:p>
              </w:tc>
              <w:tc>
                <w:tcPr>
                  <w:tcW w:w="644" w:type="dxa"/>
                  <w:tcBorders>
                    <w:top w:val="nil"/>
                    <w:left w:val="nil"/>
                    <w:bottom w:val="single" w:sz="4" w:space="0" w:color="auto"/>
                    <w:right w:val="single" w:sz="4" w:space="0" w:color="auto"/>
                  </w:tcBorders>
                  <w:noWrap/>
                  <w:vAlign w:val="center"/>
                </w:tcPr>
                <w:p w14:paraId="7A710D45" w14:textId="77777777" w:rsidR="00340BA3" w:rsidRPr="006973B5" w:rsidRDefault="00340BA3" w:rsidP="00466DE3">
                  <w:pPr>
                    <w:jc w:val="center"/>
                    <w:rPr>
                      <w:rFonts w:ascii="Times New Roman" w:hAnsi="Times New Roman" w:cs="Times New Roman"/>
                      <w:sz w:val="24"/>
                      <w:szCs w:val="24"/>
                    </w:rPr>
                  </w:pPr>
                  <w:r w:rsidRPr="006973B5">
                    <w:rPr>
                      <w:rFonts w:ascii="Times New Roman" w:hAnsi="Times New Roman" w:cs="Times New Roman"/>
                      <w:sz w:val="24"/>
                      <w:szCs w:val="24"/>
                    </w:rPr>
                    <w:t>1</w:t>
                  </w:r>
                </w:p>
              </w:tc>
            </w:tr>
          </w:tbl>
          <w:p w14:paraId="326B4055" w14:textId="77777777" w:rsidR="00091EC0" w:rsidRPr="00C42F19" w:rsidRDefault="00091EC0" w:rsidP="00896B00">
            <w:pPr>
              <w:jc w:val="center"/>
              <w:rPr>
                <w:rFonts w:ascii="Times New Roman" w:hAnsi="Times New Roman" w:cs="Times New Roman"/>
                <w:b/>
                <w:bCs/>
                <w:sz w:val="24"/>
                <w:szCs w:val="24"/>
              </w:rPr>
            </w:pPr>
          </w:p>
        </w:tc>
      </w:tr>
      <w:tr w:rsidR="00AF723C" w:rsidRPr="00C42F19" w14:paraId="31068ED6" w14:textId="77777777" w:rsidTr="00896B00">
        <w:trPr>
          <w:trHeight w:val="1341"/>
        </w:trPr>
        <w:tc>
          <w:tcPr>
            <w:tcW w:w="2808" w:type="dxa"/>
          </w:tcPr>
          <w:p w14:paraId="44D6BAE3" w14:textId="77777777"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b/>
                <w:bCs/>
                <w:sz w:val="24"/>
                <w:szCs w:val="24"/>
              </w:rPr>
              <w:t>PSO’s Mapped</w:t>
            </w:r>
          </w:p>
          <w:p w14:paraId="7CCC62E3" w14:textId="77777777"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sz w:val="24"/>
                <w:szCs w:val="24"/>
              </w:rPr>
              <w:t xml:space="preserve">(Add Mapped </w:t>
            </w:r>
            <w:r w:rsidR="006F4442">
              <w:rPr>
                <w:rFonts w:ascii="Times New Roman" w:hAnsi="Times New Roman" w:cs="Times New Roman"/>
                <w:sz w:val="24"/>
                <w:szCs w:val="24"/>
              </w:rPr>
              <w:t>levels 1, 2, 3</w:t>
            </w:r>
            <w:r w:rsidRPr="00C42F19">
              <w:rPr>
                <w:rFonts w:ascii="Times New Roman" w:hAnsi="Times New Roman" w:cs="Times New Roman"/>
                <w:sz w:val="24"/>
                <w:szCs w:val="24"/>
              </w:rPr>
              <w:t>)</w:t>
            </w:r>
          </w:p>
        </w:tc>
        <w:tc>
          <w:tcPr>
            <w:tcW w:w="8020" w:type="dxa"/>
            <w:vAlign w:val="center"/>
          </w:tcPr>
          <w:tbl>
            <w:tblPr>
              <w:tblW w:w="2407" w:type="dxa"/>
              <w:tblLayout w:type="fixed"/>
              <w:tblLook w:val="04A0" w:firstRow="1" w:lastRow="0" w:firstColumn="1" w:lastColumn="0" w:noHBand="0" w:noVBand="1"/>
            </w:tblPr>
            <w:tblGrid>
              <w:gridCol w:w="787"/>
              <w:gridCol w:w="720"/>
              <w:gridCol w:w="900"/>
            </w:tblGrid>
            <w:tr w:rsidR="00AF723C" w:rsidRPr="00C42F19" w14:paraId="10FB335F" w14:textId="77777777" w:rsidTr="00AF723C">
              <w:trPr>
                <w:trHeight w:val="715"/>
              </w:trPr>
              <w:tc>
                <w:tcPr>
                  <w:tcW w:w="787" w:type="dxa"/>
                  <w:tcBorders>
                    <w:top w:val="single" w:sz="4" w:space="0" w:color="auto"/>
                    <w:left w:val="single" w:sz="4" w:space="0" w:color="auto"/>
                    <w:bottom w:val="single" w:sz="4" w:space="0" w:color="auto"/>
                    <w:right w:val="single" w:sz="4" w:space="0" w:color="auto"/>
                  </w:tcBorders>
                  <w:noWrap/>
                  <w:vAlign w:val="bottom"/>
                  <w:hideMark/>
                </w:tcPr>
                <w:p w14:paraId="47FAA928"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PSO1</w:t>
                  </w:r>
                </w:p>
              </w:tc>
              <w:tc>
                <w:tcPr>
                  <w:tcW w:w="720" w:type="dxa"/>
                  <w:tcBorders>
                    <w:top w:val="single" w:sz="4" w:space="0" w:color="auto"/>
                    <w:left w:val="nil"/>
                    <w:bottom w:val="single" w:sz="4" w:space="0" w:color="auto"/>
                    <w:right w:val="single" w:sz="4" w:space="0" w:color="auto"/>
                  </w:tcBorders>
                  <w:noWrap/>
                  <w:vAlign w:val="bottom"/>
                  <w:hideMark/>
                </w:tcPr>
                <w:p w14:paraId="763845C2"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PSO2</w:t>
                  </w:r>
                </w:p>
              </w:tc>
              <w:tc>
                <w:tcPr>
                  <w:tcW w:w="900" w:type="dxa"/>
                  <w:tcBorders>
                    <w:top w:val="single" w:sz="4" w:space="0" w:color="auto"/>
                    <w:left w:val="nil"/>
                    <w:bottom w:val="single" w:sz="4" w:space="0" w:color="auto"/>
                    <w:right w:val="single" w:sz="4" w:space="0" w:color="auto"/>
                  </w:tcBorders>
                  <w:noWrap/>
                  <w:vAlign w:val="bottom"/>
                  <w:hideMark/>
                </w:tcPr>
                <w:p w14:paraId="67D928B2"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rPr>
                  </w:pPr>
                  <w:r w:rsidRPr="00C42F19">
                    <w:rPr>
                      <w:rFonts w:ascii="Times New Roman" w:eastAsia="Times New Roman" w:hAnsi="Times New Roman" w:cs="Times New Roman"/>
                      <w:b/>
                      <w:bCs/>
                      <w:color w:val="000000"/>
                      <w:kern w:val="0"/>
                      <w:sz w:val="24"/>
                      <w:szCs w:val="24"/>
                      <w:lang w:eastAsia="en-IN"/>
                    </w:rPr>
                    <w:t>PSO3</w:t>
                  </w:r>
                </w:p>
              </w:tc>
            </w:tr>
            <w:tr w:rsidR="00AF723C" w:rsidRPr="00C42F19" w14:paraId="65DEF68F" w14:textId="77777777" w:rsidTr="00AF723C">
              <w:trPr>
                <w:trHeight w:val="498"/>
              </w:trPr>
              <w:tc>
                <w:tcPr>
                  <w:tcW w:w="787" w:type="dxa"/>
                  <w:tcBorders>
                    <w:top w:val="nil"/>
                    <w:left w:val="single" w:sz="4" w:space="0" w:color="auto"/>
                    <w:bottom w:val="single" w:sz="4" w:space="0" w:color="auto"/>
                    <w:right w:val="single" w:sz="4" w:space="0" w:color="auto"/>
                  </w:tcBorders>
                  <w:noWrap/>
                  <w:vAlign w:val="center"/>
                </w:tcPr>
                <w:p w14:paraId="0FEE7CE9"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rPr>
                  </w:pPr>
                  <w:r w:rsidRPr="00C42F19">
                    <w:rPr>
                      <w:rFonts w:ascii="Times New Roman" w:eastAsia="Times New Roman" w:hAnsi="Times New Roman" w:cs="Times New Roman"/>
                      <w:color w:val="000000"/>
                      <w:kern w:val="0"/>
                      <w:sz w:val="24"/>
                      <w:szCs w:val="24"/>
                      <w:lang w:eastAsia="en-IN"/>
                    </w:rPr>
                    <w:t>3</w:t>
                  </w:r>
                </w:p>
              </w:tc>
              <w:tc>
                <w:tcPr>
                  <w:tcW w:w="720" w:type="dxa"/>
                  <w:tcBorders>
                    <w:top w:val="nil"/>
                    <w:left w:val="nil"/>
                    <w:bottom w:val="single" w:sz="4" w:space="0" w:color="auto"/>
                    <w:right w:val="single" w:sz="4" w:space="0" w:color="auto"/>
                  </w:tcBorders>
                  <w:noWrap/>
                  <w:vAlign w:val="center"/>
                </w:tcPr>
                <w:p w14:paraId="4B3AAF5D"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rPr>
                  </w:pPr>
                  <w:r w:rsidRPr="00C42F19">
                    <w:rPr>
                      <w:rFonts w:ascii="Times New Roman" w:eastAsia="Times New Roman" w:hAnsi="Times New Roman" w:cs="Times New Roman"/>
                      <w:color w:val="000000"/>
                      <w:kern w:val="0"/>
                      <w:sz w:val="24"/>
                      <w:szCs w:val="24"/>
                      <w:lang w:eastAsia="en-IN"/>
                    </w:rPr>
                    <w:t>1</w:t>
                  </w:r>
                </w:p>
              </w:tc>
              <w:tc>
                <w:tcPr>
                  <w:tcW w:w="900" w:type="dxa"/>
                  <w:tcBorders>
                    <w:top w:val="nil"/>
                    <w:left w:val="nil"/>
                    <w:bottom w:val="single" w:sz="4" w:space="0" w:color="auto"/>
                    <w:right w:val="single" w:sz="4" w:space="0" w:color="auto"/>
                  </w:tcBorders>
                  <w:noWrap/>
                  <w:vAlign w:val="center"/>
                </w:tcPr>
                <w:p w14:paraId="25666FE2" w14:textId="77777777" w:rsidR="00AF723C" w:rsidRPr="00C42F19" w:rsidRDefault="00AF723C" w:rsidP="00AF723C">
                  <w:pPr>
                    <w:spacing w:after="0" w:line="240" w:lineRule="auto"/>
                    <w:jc w:val="center"/>
                    <w:rPr>
                      <w:rFonts w:ascii="Times New Roman" w:eastAsia="Times New Roman" w:hAnsi="Times New Roman" w:cs="Times New Roman"/>
                      <w:color w:val="000000"/>
                      <w:kern w:val="0"/>
                      <w:sz w:val="24"/>
                      <w:szCs w:val="24"/>
                      <w:lang w:eastAsia="en-IN"/>
                    </w:rPr>
                  </w:pPr>
                  <w:r w:rsidRPr="00C42F19">
                    <w:rPr>
                      <w:rFonts w:ascii="Times New Roman" w:eastAsia="Times New Roman" w:hAnsi="Times New Roman" w:cs="Times New Roman"/>
                      <w:color w:val="000000"/>
                      <w:kern w:val="0"/>
                      <w:sz w:val="24"/>
                      <w:szCs w:val="24"/>
                      <w:lang w:eastAsia="en-IN"/>
                    </w:rPr>
                    <w:t>2</w:t>
                  </w:r>
                </w:p>
              </w:tc>
            </w:tr>
          </w:tbl>
          <w:p w14:paraId="35A5B466" w14:textId="77777777" w:rsidR="00AF723C" w:rsidRPr="00C42F19" w:rsidRDefault="00AF723C" w:rsidP="00896B00">
            <w:pPr>
              <w:jc w:val="center"/>
              <w:rPr>
                <w:rFonts w:ascii="Times New Roman" w:eastAsia="Times New Roman" w:hAnsi="Times New Roman" w:cs="Times New Roman"/>
                <w:b/>
                <w:bCs/>
                <w:color w:val="000000"/>
                <w:kern w:val="0"/>
                <w:sz w:val="24"/>
                <w:szCs w:val="24"/>
                <w:lang w:eastAsia="en-IN"/>
              </w:rPr>
            </w:pPr>
          </w:p>
        </w:tc>
      </w:tr>
      <w:tr w:rsidR="00340BA3" w:rsidRPr="00C42F19" w14:paraId="2D08FB91" w14:textId="77777777" w:rsidTr="00B724B1">
        <w:trPr>
          <w:trHeight w:val="406"/>
        </w:trPr>
        <w:tc>
          <w:tcPr>
            <w:tcW w:w="2808" w:type="dxa"/>
          </w:tcPr>
          <w:p w14:paraId="63A28327" w14:textId="77777777" w:rsidR="00340BA3" w:rsidRPr="00C42F19" w:rsidRDefault="00340BA3" w:rsidP="00CD0288">
            <w:pPr>
              <w:rPr>
                <w:rFonts w:ascii="Times New Roman" w:hAnsi="Times New Roman" w:cs="Times New Roman"/>
                <w:b/>
                <w:bCs/>
                <w:sz w:val="24"/>
                <w:szCs w:val="24"/>
              </w:rPr>
            </w:pPr>
            <w:r w:rsidRPr="00C42F19">
              <w:rPr>
                <w:rFonts w:ascii="Times New Roman" w:hAnsi="Times New Roman" w:cs="Times New Roman"/>
                <w:b/>
                <w:bCs/>
                <w:sz w:val="24"/>
                <w:szCs w:val="24"/>
              </w:rPr>
              <w:t>SDG</w:t>
            </w:r>
          </w:p>
        </w:tc>
        <w:tc>
          <w:tcPr>
            <w:tcW w:w="8020" w:type="dxa"/>
            <w:vAlign w:val="center"/>
          </w:tcPr>
          <w:p w14:paraId="6C8E6015" w14:textId="77777777" w:rsidR="00340BA3" w:rsidRPr="006973B5" w:rsidRDefault="00340BA3" w:rsidP="00466DE3">
            <w:pPr>
              <w:spacing w:after="80"/>
              <w:rPr>
                <w:rFonts w:ascii="Times New Roman" w:hAnsi="Times New Roman" w:cs="Times New Roman"/>
                <w:sz w:val="24"/>
                <w:szCs w:val="24"/>
              </w:rPr>
            </w:pPr>
            <w:r w:rsidRPr="006973B5">
              <w:rPr>
                <w:rFonts w:ascii="Times New Roman" w:hAnsi="Times New Roman" w:cs="Times New Roman"/>
                <w:sz w:val="24"/>
                <w:szCs w:val="24"/>
              </w:rPr>
              <w:t>SDG 7 — Affordable and Clean Energy; SDG 12 — Responsible Consumption and Production (plastic-waste reuse)</w:t>
            </w:r>
          </w:p>
        </w:tc>
      </w:tr>
      <w:tr w:rsidR="00340BA3" w:rsidRPr="00C42F19" w14:paraId="272DA8C4" w14:textId="77777777" w:rsidTr="00B724B1">
        <w:trPr>
          <w:trHeight w:val="400"/>
        </w:trPr>
        <w:tc>
          <w:tcPr>
            <w:tcW w:w="2808" w:type="dxa"/>
          </w:tcPr>
          <w:p w14:paraId="4CA7BFEB" w14:textId="77777777" w:rsidR="00340BA3" w:rsidRPr="00C42F19" w:rsidRDefault="00340BA3" w:rsidP="00CD0288">
            <w:pPr>
              <w:rPr>
                <w:rFonts w:ascii="Times New Roman" w:hAnsi="Times New Roman" w:cs="Times New Roman"/>
                <w:b/>
                <w:bCs/>
                <w:sz w:val="24"/>
                <w:szCs w:val="24"/>
              </w:rPr>
            </w:pPr>
            <w:r w:rsidRPr="00C42F19">
              <w:rPr>
                <w:rFonts w:ascii="Times New Roman" w:hAnsi="Times New Roman" w:cs="Times New Roman"/>
                <w:b/>
                <w:bCs/>
                <w:sz w:val="24"/>
                <w:szCs w:val="24"/>
              </w:rPr>
              <w:t>Thematic Area</w:t>
            </w:r>
          </w:p>
        </w:tc>
        <w:tc>
          <w:tcPr>
            <w:tcW w:w="8020" w:type="dxa"/>
            <w:vAlign w:val="center"/>
          </w:tcPr>
          <w:p w14:paraId="5A7A76D5" w14:textId="77777777" w:rsidR="00340BA3" w:rsidRPr="006973B5" w:rsidRDefault="00340BA3" w:rsidP="00466DE3">
            <w:pPr>
              <w:spacing w:after="80"/>
              <w:rPr>
                <w:rFonts w:ascii="Times New Roman" w:hAnsi="Times New Roman" w:cs="Times New Roman"/>
                <w:sz w:val="24"/>
                <w:szCs w:val="24"/>
              </w:rPr>
            </w:pPr>
            <w:r w:rsidRPr="006973B5">
              <w:rPr>
                <w:rFonts w:ascii="Times New Roman" w:hAnsi="Times New Roman" w:cs="Times New Roman"/>
                <w:sz w:val="24"/>
                <w:szCs w:val="24"/>
              </w:rPr>
              <w:t>Renewable energy technologies; Solar thermal systems; Plastic-waste management and recycling</w:t>
            </w:r>
          </w:p>
        </w:tc>
      </w:tr>
    </w:tbl>
    <w:p w14:paraId="1DB02373" w14:textId="77777777" w:rsidR="00421C1F" w:rsidRDefault="00421C1F" w:rsidP="00E938AC">
      <w:pPr>
        <w:jc w:val="center"/>
        <w:rPr>
          <w:rFonts w:ascii="Times New Roman" w:hAnsi="Times New Roman" w:cs="Times New Roman"/>
          <w:sz w:val="24"/>
          <w:szCs w:val="24"/>
        </w:rPr>
      </w:pPr>
    </w:p>
    <w:p w14:paraId="094CA7C1" w14:textId="77777777" w:rsidR="00E938AC" w:rsidRDefault="00E938AC" w:rsidP="00E938AC">
      <w:pPr>
        <w:jc w:val="center"/>
        <w:rPr>
          <w:rFonts w:ascii="Times New Roman" w:hAnsi="Times New Roman" w:cs="Times New Roman"/>
          <w:sz w:val="24"/>
          <w:szCs w:val="24"/>
        </w:rPr>
      </w:pPr>
    </w:p>
    <w:p w14:paraId="5CCC5AB2" w14:textId="77777777" w:rsidR="00713D2A" w:rsidRDefault="00713D2A" w:rsidP="00E938AC">
      <w:pPr>
        <w:jc w:val="center"/>
        <w:rPr>
          <w:rFonts w:ascii="Times New Roman" w:hAnsi="Times New Roman" w:cs="Times New Roman"/>
          <w:sz w:val="24"/>
          <w:szCs w:val="24"/>
        </w:rPr>
      </w:pPr>
    </w:p>
    <w:p w14:paraId="26C058B9" w14:textId="77777777" w:rsidR="00713D2A" w:rsidRDefault="00713D2A" w:rsidP="00E938AC">
      <w:pPr>
        <w:jc w:val="center"/>
        <w:rPr>
          <w:rFonts w:ascii="Times New Roman" w:hAnsi="Times New Roman" w:cs="Times New Roman"/>
          <w:sz w:val="24"/>
          <w:szCs w:val="24"/>
        </w:rPr>
      </w:pPr>
    </w:p>
    <w:p w14:paraId="3C1886ED" w14:textId="77777777" w:rsidR="00713D2A" w:rsidRDefault="00713D2A" w:rsidP="00E938AC">
      <w:pPr>
        <w:jc w:val="center"/>
        <w:rPr>
          <w:rFonts w:ascii="Times New Roman" w:hAnsi="Times New Roman" w:cs="Times New Roman"/>
          <w:sz w:val="24"/>
          <w:szCs w:val="24"/>
        </w:rPr>
      </w:pPr>
    </w:p>
    <w:p w14:paraId="13FD0426" w14:textId="77777777" w:rsidR="00713D2A" w:rsidRDefault="00713D2A" w:rsidP="00E938AC">
      <w:pPr>
        <w:jc w:val="center"/>
        <w:rPr>
          <w:rFonts w:ascii="Times New Roman" w:hAnsi="Times New Roman" w:cs="Times New Roman"/>
          <w:sz w:val="24"/>
          <w:szCs w:val="24"/>
        </w:rPr>
      </w:pPr>
    </w:p>
    <w:p w14:paraId="6C94D54F" w14:textId="77777777" w:rsidR="00297D53" w:rsidRDefault="00297D53" w:rsidP="00E938AC">
      <w:pPr>
        <w:jc w:val="center"/>
        <w:rPr>
          <w:rFonts w:ascii="Times New Roman" w:hAnsi="Times New Roman" w:cs="Times New Roman"/>
          <w:sz w:val="24"/>
          <w:szCs w:val="24"/>
        </w:rPr>
      </w:pPr>
    </w:p>
    <w:p w14:paraId="24C817AF" w14:textId="77777777" w:rsidR="00297D53" w:rsidRDefault="00297D53" w:rsidP="00E938AC">
      <w:pPr>
        <w:jc w:val="center"/>
        <w:rPr>
          <w:rFonts w:ascii="Times New Roman" w:hAnsi="Times New Roman" w:cs="Times New Roman"/>
          <w:sz w:val="24"/>
          <w:szCs w:val="24"/>
        </w:rPr>
      </w:pPr>
    </w:p>
    <w:p w14:paraId="2B416247" w14:textId="77777777" w:rsidR="00297D53" w:rsidRDefault="00297D53" w:rsidP="00E938AC">
      <w:pPr>
        <w:jc w:val="center"/>
        <w:rPr>
          <w:rFonts w:ascii="Times New Roman" w:hAnsi="Times New Roman" w:cs="Times New Roman"/>
          <w:sz w:val="24"/>
          <w:szCs w:val="24"/>
        </w:rPr>
      </w:pPr>
    </w:p>
    <w:p w14:paraId="0663FF22" w14:textId="77777777" w:rsidR="00297D53" w:rsidRDefault="00297D53" w:rsidP="00E938AC">
      <w:pPr>
        <w:jc w:val="center"/>
        <w:rPr>
          <w:rFonts w:ascii="Times New Roman" w:hAnsi="Times New Roman" w:cs="Times New Roman"/>
          <w:sz w:val="24"/>
          <w:szCs w:val="24"/>
        </w:rPr>
      </w:pPr>
    </w:p>
    <w:p w14:paraId="453F7DD0" w14:textId="77777777" w:rsidR="00297D53" w:rsidRDefault="00297D53" w:rsidP="00E938AC">
      <w:pPr>
        <w:jc w:val="center"/>
        <w:rPr>
          <w:rFonts w:ascii="Times New Roman" w:hAnsi="Times New Roman" w:cs="Times New Roman"/>
          <w:sz w:val="24"/>
          <w:szCs w:val="24"/>
        </w:rPr>
      </w:pPr>
    </w:p>
    <w:p w14:paraId="2FCA72D3" w14:textId="77777777" w:rsidR="00297D53" w:rsidRDefault="00297D53" w:rsidP="00E938AC">
      <w:pPr>
        <w:jc w:val="center"/>
        <w:rPr>
          <w:rFonts w:ascii="Times New Roman" w:hAnsi="Times New Roman" w:cs="Times New Roman"/>
          <w:sz w:val="24"/>
          <w:szCs w:val="24"/>
        </w:rPr>
      </w:pPr>
    </w:p>
    <w:p w14:paraId="04A3CF77" w14:textId="77777777" w:rsidR="000C75DA" w:rsidRDefault="000C75DA" w:rsidP="000C75DA">
      <w:pPr>
        <w:spacing w:before="240"/>
        <w:rPr>
          <w:rFonts w:ascii="Times New Roman" w:hAnsi="Times New Roman" w:cs="Times New Roman"/>
          <w:b/>
          <w:bCs/>
          <w:sz w:val="24"/>
          <w:szCs w:val="24"/>
        </w:rPr>
      </w:pPr>
      <w:r>
        <w:rPr>
          <w:rFonts w:ascii="Times New Roman" w:hAnsi="Times New Roman" w:cs="Times New Roman"/>
          <w:b/>
          <w:bCs/>
          <w:sz w:val="24"/>
          <w:szCs w:val="24"/>
        </w:rPr>
        <w:t>Design of Collector:</w:t>
      </w:r>
    </w:p>
    <w:p w14:paraId="1B5AAE4C" w14:textId="77777777" w:rsidR="006C162F" w:rsidRDefault="000C75DA" w:rsidP="000C75DA">
      <w:pPr>
        <w:spacing w:before="240"/>
        <w:jc w:val="center"/>
        <w:rPr>
          <w:rFonts w:ascii="Times New Roman" w:hAnsi="Times New Roman" w:cs="Times New Roman"/>
          <w:b/>
          <w:bCs/>
          <w:sz w:val="24"/>
          <w:szCs w:val="24"/>
        </w:rPr>
      </w:pPr>
      <w:r w:rsidRPr="000C75DA">
        <w:rPr>
          <w:rFonts w:ascii="Times New Roman" w:hAnsi="Times New Roman" w:cs="Times New Roman"/>
          <w:b/>
          <w:bCs/>
          <w:noProof/>
          <w:sz w:val="24"/>
          <w:szCs w:val="24"/>
        </w:rPr>
        <w:drawing>
          <wp:inline distT="0" distB="0" distL="0" distR="0" wp14:anchorId="290DE4C9" wp14:editId="150EC3F3">
            <wp:extent cx="5943600" cy="3338195"/>
            <wp:effectExtent l="19050" t="19050" r="19050" b="14605"/>
            <wp:docPr id="3" name="Picture 1">
              <a:extLst xmlns:a="http://schemas.openxmlformats.org/drawingml/2006/main">
                <a:ext uri="{FF2B5EF4-FFF2-40B4-BE49-F238E27FC236}">
                  <a16:creationId xmlns:a16="http://schemas.microsoft.com/office/drawing/2014/main" id="{00345D0B-8937-7CD7-0CEB-16EC5AE77A14}"/>
                </a:ext>
              </a:extLst>
            </wp:docPr>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00345D0B-8937-7CD7-0CEB-16EC5AE77A14}"/>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338195"/>
                    </a:xfrm>
                    <a:prstGeom prst="rect">
                      <a:avLst/>
                    </a:prstGeom>
                    <a:ln w="12700">
                      <a:solidFill>
                        <a:schemeClr val="tx1"/>
                      </a:solidFill>
                    </a:ln>
                  </pic:spPr>
                </pic:pic>
              </a:graphicData>
            </a:graphic>
          </wp:inline>
        </w:drawing>
      </w:r>
    </w:p>
    <w:p w14:paraId="00DD5794" w14:textId="77777777" w:rsidR="00340BA3" w:rsidRDefault="00340BA3" w:rsidP="00C80F25">
      <w:pPr>
        <w:spacing w:before="240"/>
        <w:rPr>
          <w:rFonts w:ascii="Times New Roman" w:hAnsi="Times New Roman" w:cs="Times New Roman"/>
          <w:b/>
          <w:bCs/>
          <w:sz w:val="24"/>
          <w:szCs w:val="24"/>
        </w:rPr>
      </w:pPr>
    </w:p>
    <w:p w14:paraId="4675848F" w14:textId="77777777" w:rsidR="00340BA3" w:rsidRDefault="000C75DA" w:rsidP="000C75DA">
      <w:pPr>
        <w:spacing w:before="240"/>
        <w:jc w:val="center"/>
        <w:rPr>
          <w:rFonts w:ascii="Times New Roman" w:hAnsi="Times New Roman" w:cs="Times New Roman"/>
          <w:b/>
          <w:bCs/>
          <w:sz w:val="24"/>
          <w:szCs w:val="24"/>
        </w:rPr>
      </w:pPr>
      <w:r w:rsidRPr="000C75DA">
        <w:rPr>
          <w:rFonts w:ascii="Times New Roman" w:hAnsi="Times New Roman" w:cs="Times New Roman"/>
          <w:b/>
          <w:bCs/>
          <w:noProof/>
          <w:sz w:val="24"/>
          <w:szCs w:val="24"/>
        </w:rPr>
        <w:drawing>
          <wp:inline distT="0" distB="0" distL="0" distR="0" wp14:anchorId="727FEBFC" wp14:editId="308D10EB">
            <wp:extent cx="5943600" cy="3456940"/>
            <wp:effectExtent l="19050" t="19050" r="19050" b="10160"/>
            <wp:docPr id="4" name="Picture 2">
              <a:extLst xmlns:a="http://schemas.openxmlformats.org/drawingml/2006/main">
                <a:ext uri="{FF2B5EF4-FFF2-40B4-BE49-F238E27FC236}">
                  <a16:creationId xmlns:a16="http://schemas.microsoft.com/office/drawing/2014/main" id="{EE2183AB-F085-588B-A979-83FDF13A647E}"/>
                </a:ext>
              </a:extLst>
            </wp:docPr>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EE2183AB-F085-588B-A979-83FDF13A647E}"/>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456940"/>
                    </a:xfrm>
                    <a:prstGeom prst="rect">
                      <a:avLst/>
                    </a:prstGeom>
                    <a:ln w="12700">
                      <a:solidFill>
                        <a:schemeClr val="tx1"/>
                      </a:solidFill>
                    </a:ln>
                  </pic:spPr>
                </pic:pic>
              </a:graphicData>
            </a:graphic>
          </wp:inline>
        </w:drawing>
      </w:r>
    </w:p>
    <w:p w14:paraId="256B39D8" w14:textId="77777777" w:rsidR="00713A42" w:rsidRDefault="00713A42" w:rsidP="000C75DA">
      <w:pPr>
        <w:spacing w:before="240"/>
        <w:jc w:val="center"/>
        <w:rPr>
          <w:rFonts w:ascii="Times New Roman" w:hAnsi="Times New Roman" w:cs="Times New Roman"/>
          <w:b/>
          <w:bCs/>
          <w:sz w:val="24"/>
          <w:szCs w:val="24"/>
        </w:rPr>
      </w:pPr>
    </w:p>
    <w:p w14:paraId="1D96D4E2" w14:textId="77777777" w:rsidR="00713A42" w:rsidRDefault="00713A42" w:rsidP="000C75DA">
      <w:pPr>
        <w:spacing w:before="240"/>
        <w:jc w:val="center"/>
        <w:rPr>
          <w:rFonts w:ascii="Times New Roman" w:hAnsi="Times New Roman" w:cs="Times New Roman"/>
          <w:b/>
          <w:bCs/>
          <w:sz w:val="24"/>
          <w:szCs w:val="24"/>
        </w:rPr>
      </w:pPr>
    </w:p>
    <w:p w14:paraId="3E71AB88" w14:textId="77777777" w:rsidR="00713A42" w:rsidRDefault="00713A42" w:rsidP="000C75DA">
      <w:pPr>
        <w:spacing w:before="240"/>
        <w:jc w:val="center"/>
        <w:rPr>
          <w:rFonts w:ascii="Times New Roman" w:hAnsi="Times New Roman" w:cs="Times New Roman"/>
          <w:b/>
          <w:bCs/>
          <w:sz w:val="24"/>
          <w:szCs w:val="24"/>
        </w:rPr>
      </w:pPr>
    </w:p>
    <w:p w14:paraId="29CE5A8C" w14:textId="77777777" w:rsidR="00713A42" w:rsidRDefault="00713A42" w:rsidP="00713A42">
      <w:pPr>
        <w:spacing w:before="240"/>
        <w:rPr>
          <w:rFonts w:ascii="Times New Roman" w:hAnsi="Times New Roman" w:cs="Times New Roman"/>
          <w:b/>
          <w:bCs/>
          <w:sz w:val="24"/>
          <w:szCs w:val="24"/>
        </w:rPr>
      </w:pPr>
      <w:r>
        <w:rPr>
          <w:rFonts w:ascii="Times New Roman" w:hAnsi="Times New Roman" w:cs="Times New Roman"/>
          <w:b/>
          <w:bCs/>
          <w:sz w:val="24"/>
          <w:szCs w:val="24"/>
        </w:rPr>
        <w:t>Installation of Collector:</w:t>
      </w:r>
    </w:p>
    <w:p w14:paraId="6C74740A" w14:textId="77777777" w:rsidR="00713A42" w:rsidRDefault="00713A42" w:rsidP="000C75DA">
      <w:pPr>
        <w:spacing w:before="240"/>
        <w:jc w:val="center"/>
        <w:rPr>
          <w:rFonts w:ascii="Times New Roman" w:hAnsi="Times New Roman" w:cs="Times New Roman"/>
          <w:b/>
          <w:bCs/>
          <w:sz w:val="24"/>
          <w:szCs w:val="24"/>
        </w:rPr>
      </w:pPr>
      <w:r>
        <w:rPr>
          <w:rFonts w:ascii="Times New Roman" w:hAnsi="Times New Roman" w:cs="Times New Roman"/>
          <w:b/>
          <w:bCs/>
          <w:noProof/>
          <w:sz w:val="24"/>
          <w:szCs w:val="24"/>
          <w:lang w:val="en-US"/>
        </w:rPr>
        <w:drawing>
          <wp:inline distT="0" distB="0" distL="0" distR="0" wp14:anchorId="2ECED047" wp14:editId="33EEE8CA">
            <wp:extent cx="5993130" cy="2657094"/>
            <wp:effectExtent l="19050" t="19050" r="762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6003464" cy="2661675"/>
                    </a:xfrm>
                    <a:prstGeom prst="rect">
                      <a:avLst/>
                    </a:prstGeom>
                    <a:noFill/>
                    <a:ln w="12700">
                      <a:solidFill>
                        <a:schemeClr val="tx1"/>
                      </a:solidFill>
                      <a:miter lim="800000"/>
                      <a:headEnd/>
                      <a:tailEnd/>
                    </a:ln>
                  </pic:spPr>
                </pic:pic>
              </a:graphicData>
            </a:graphic>
          </wp:inline>
        </w:drawing>
      </w:r>
    </w:p>
    <w:p w14:paraId="4A9492E7" w14:textId="77777777" w:rsidR="000C75DA" w:rsidRDefault="000C75DA" w:rsidP="000C75DA">
      <w:pPr>
        <w:spacing w:before="240"/>
        <w:jc w:val="center"/>
        <w:rPr>
          <w:rFonts w:ascii="Times New Roman" w:hAnsi="Times New Roman" w:cs="Times New Roman"/>
          <w:b/>
          <w:bCs/>
          <w:sz w:val="24"/>
          <w:szCs w:val="24"/>
        </w:rPr>
      </w:pPr>
      <w:r w:rsidRPr="000C75DA">
        <w:rPr>
          <w:rFonts w:ascii="Times New Roman" w:hAnsi="Times New Roman" w:cs="Times New Roman"/>
          <w:b/>
          <w:bCs/>
          <w:noProof/>
          <w:sz w:val="24"/>
          <w:szCs w:val="24"/>
        </w:rPr>
        <w:drawing>
          <wp:inline distT="0" distB="0" distL="0" distR="0" wp14:anchorId="0DA8C2FC" wp14:editId="5AB3E914">
            <wp:extent cx="5238750" cy="2183130"/>
            <wp:effectExtent l="19050" t="19050" r="0" b="7620"/>
            <wp:docPr id="5" name="Picture 3">
              <a:extLst xmlns:a="http://schemas.openxmlformats.org/drawingml/2006/main">
                <a:ext uri="{FF2B5EF4-FFF2-40B4-BE49-F238E27FC236}">
                  <a16:creationId xmlns:a16="http://schemas.microsoft.com/office/drawing/2014/main" id="{71A68298-6559-7881-F3E3-C7808200C907}"/>
                </a:ext>
              </a:extLst>
            </wp:docPr>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71A68298-6559-7881-F3E3-C7808200C907}"/>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l="6152" t="19534" r="19852" b="26096"/>
                    <a:stretch/>
                  </pic:blipFill>
                  <pic:spPr>
                    <a:xfrm>
                      <a:off x="0" y="0"/>
                      <a:ext cx="5238750" cy="2183130"/>
                    </a:xfrm>
                    <a:prstGeom prst="rect">
                      <a:avLst/>
                    </a:prstGeom>
                    <a:ln w="12700">
                      <a:solidFill>
                        <a:schemeClr val="tx1"/>
                      </a:solidFill>
                    </a:ln>
                  </pic:spPr>
                </pic:pic>
              </a:graphicData>
            </a:graphic>
          </wp:inline>
        </w:drawing>
      </w:r>
    </w:p>
    <w:p w14:paraId="40D477B8" w14:textId="77777777" w:rsidR="00340BA3" w:rsidRDefault="00340BA3" w:rsidP="00C80F25">
      <w:pPr>
        <w:spacing w:before="240"/>
        <w:rPr>
          <w:rFonts w:ascii="Times New Roman" w:hAnsi="Times New Roman" w:cs="Times New Roman"/>
          <w:b/>
          <w:bCs/>
          <w:sz w:val="24"/>
          <w:szCs w:val="24"/>
        </w:rPr>
      </w:pPr>
    </w:p>
    <w:p w14:paraId="70A75937" w14:textId="77777777" w:rsidR="00340BA3" w:rsidRDefault="00340BA3" w:rsidP="00C80F25">
      <w:pPr>
        <w:spacing w:before="240"/>
        <w:rPr>
          <w:rFonts w:ascii="Times New Roman" w:hAnsi="Times New Roman" w:cs="Times New Roman"/>
          <w:b/>
          <w:bCs/>
          <w:sz w:val="24"/>
          <w:szCs w:val="24"/>
        </w:rPr>
      </w:pPr>
    </w:p>
    <w:p w14:paraId="5F1690A3" w14:textId="77777777" w:rsidR="00340BA3" w:rsidRDefault="00340BA3" w:rsidP="00C80F25">
      <w:pPr>
        <w:spacing w:before="240"/>
        <w:rPr>
          <w:rFonts w:ascii="Times New Roman" w:hAnsi="Times New Roman" w:cs="Times New Roman"/>
          <w:b/>
          <w:bCs/>
          <w:sz w:val="24"/>
          <w:szCs w:val="24"/>
        </w:rPr>
      </w:pPr>
    </w:p>
    <w:p w14:paraId="7FB793C1" w14:textId="77777777" w:rsidR="00340BA3" w:rsidRDefault="00340BA3" w:rsidP="00C80F25">
      <w:pPr>
        <w:spacing w:before="240"/>
        <w:rPr>
          <w:rFonts w:ascii="Times New Roman" w:hAnsi="Times New Roman" w:cs="Times New Roman"/>
          <w:b/>
          <w:bCs/>
          <w:sz w:val="24"/>
          <w:szCs w:val="24"/>
        </w:rPr>
      </w:pPr>
    </w:p>
    <w:p w14:paraId="0BDB6C1D" w14:textId="77777777" w:rsidR="00340BA3" w:rsidRDefault="00340BA3" w:rsidP="00C80F25">
      <w:pPr>
        <w:spacing w:before="240"/>
        <w:rPr>
          <w:rFonts w:ascii="Times New Roman" w:hAnsi="Times New Roman" w:cs="Times New Roman"/>
          <w:b/>
          <w:bCs/>
          <w:sz w:val="24"/>
          <w:szCs w:val="24"/>
        </w:rPr>
      </w:pPr>
    </w:p>
    <w:p w14:paraId="5B82BA08" w14:textId="77777777" w:rsidR="003E5EA6" w:rsidRPr="0067126F" w:rsidRDefault="003E5EA6" w:rsidP="003E5EA6">
      <w:pPr>
        <w:spacing w:before="240"/>
        <w:rPr>
          <w:rFonts w:ascii="Times New Roman" w:hAnsi="Times New Roman" w:cs="Times New Roman"/>
          <w:b/>
          <w:bCs/>
          <w:sz w:val="24"/>
          <w:szCs w:val="24"/>
        </w:rPr>
      </w:pPr>
      <w:r w:rsidRPr="0067126F">
        <w:rPr>
          <w:rFonts w:ascii="Times New Roman" w:hAnsi="Times New Roman" w:cs="Times New Roman"/>
          <w:b/>
          <w:bCs/>
          <w:sz w:val="24"/>
          <w:szCs w:val="24"/>
        </w:rPr>
        <w:t xml:space="preserve">       Coordinator</w:t>
      </w:r>
      <w:r w:rsidRPr="0067126F">
        <w:rPr>
          <w:rFonts w:ascii="Times New Roman" w:hAnsi="Times New Roman" w:cs="Times New Roman"/>
          <w:b/>
          <w:bCs/>
          <w:sz w:val="24"/>
          <w:szCs w:val="24"/>
        </w:rPr>
        <w:tab/>
      </w:r>
      <w:r w:rsidRPr="0067126F">
        <w:rPr>
          <w:rFonts w:ascii="Times New Roman" w:hAnsi="Times New Roman" w:cs="Times New Roman"/>
          <w:b/>
          <w:bCs/>
          <w:sz w:val="24"/>
          <w:szCs w:val="24"/>
        </w:rPr>
        <w:tab/>
        <w:t xml:space="preserve">                </w:t>
      </w:r>
      <w:r w:rsidRPr="0067126F">
        <w:rPr>
          <w:rFonts w:ascii="Times New Roman" w:hAnsi="Times New Roman" w:cs="Times New Roman"/>
          <w:b/>
          <w:bCs/>
          <w:sz w:val="24"/>
          <w:szCs w:val="24"/>
        </w:rPr>
        <w:tab/>
        <w:t xml:space="preserve">         </w:t>
      </w:r>
      <w:r w:rsidRPr="0067126F">
        <w:rPr>
          <w:rFonts w:ascii="Times New Roman" w:hAnsi="Times New Roman" w:cs="Times New Roman"/>
          <w:b/>
          <w:bCs/>
          <w:sz w:val="24"/>
          <w:szCs w:val="24"/>
        </w:rPr>
        <w:tab/>
      </w:r>
      <w:r w:rsidRPr="0067126F">
        <w:rPr>
          <w:rFonts w:ascii="Times New Roman" w:hAnsi="Times New Roman" w:cs="Times New Roman"/>
          <w:b/>
          <w:bCs/>
          <w:sz w:val="24"/>
          <w:szCs w:val="24"/>
        </w:rPr>
        <w:tab/>
        <w:t>Head, Department of Mechanical Engineering</w:t>
      </w:r>
    </w:p>
    <w:p w14:paraId="7BCF3952" w14:textId="77777777" w:rsidR="00340BA3" w:rsidRDefault="00340BA3" w:rsidP="00C80F25">
      <w:pPr>
        <w:spacing w:before="240"/>
        <w:rPr>
          <w:rFonts w:ascii="Times New Roman" w:hAnsi="Times New Roman" w:cs="Times New Roman"/>
          <w:b/>
          <w:bCs/>
          <w:sz w:val="24"/>
          <w:szCs w:val="24"/>
        </w:rPr>
      </w:pPr>
    </w:p>
    <w:p w14:paraId="0280FA45" w14:textId="77777777" w:rsidR="0047069D" w:rsidRPr="00C42F19" w:rsidRDefault="00560AB7" w:rsidP="00560AB7">
      <w:pPr>
        <w:tabs>
          <w:tab w:val="left" w:pos="6286"/>
        </w:tabs>
        <w:rPr>
          <w:rFonts w:ascii="Times New Roman" w:hAnsi="Times New Roman" w:cs="Times New Roman"/>
          <w:sz w:val="24"/>
          <w:szCs w:val="24"/>
        </w:rPr>
      </w:pPr>
      <w:r w:rsidRPr="00C42F19">
        <w:rPr>
          <w:rFonts w:ascii="Times New Roman" w:hAnsi="Times New Roman" w:cs="Times New Roman"/>
          <w:sz w:val="24"/>
          <w:szCs w:val="24"/>
        </w:rPr>
        <w:tab/>
      </w:r>
    </w:p>
    <w:sectPr w:rsidR="0047069D" w:rsidRPr="00C42F19" w:rsidSect="00421C1F">
      <w:pgSz w:w="11906" w:h="16838" w:code="9"/>
      <w:pgMar w:top="-2268" w:right="624" w:bottom="567" w:left="62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C41DB" w14:textId="77777777" w:rsidR="0066657D" w:rsidRDefault="0066657D" w:rsidP="004F5452">
      <w:pPr>
        <w:spacing w:after="0" w:line="240" w:lineRule="auto"/>
      </w:pPr>
      <w:r>
        <w:separator/>
      </w:r>
    </w:p>
  </w:endnote>
  <w:endnote w:type="continuationSeparator" w:id="0">
    <w:p w14:paraId="4D65AC8A" w14:textId="77777777" w:rsidR="0066657D" w:rsidRDefault="0066657D" w:rsidP="004F5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F1C70" w14:textId="77777777" w:rsidR="0066657D" w:rsidRDefault="0066657D" w:rsidP="004F5452">
      <w:pPr>
        <w:spacing w:after="0" w:line="240" w:lineRule="auto"/>
      </w:pPr>
      <w:r>
        <w:separator/>
      </w:r>
    </w:p>
  </w:footnote>
  <w:footnote w:type="continuationSeparator" w:id="0">
    <w:p w14:paraId="4EE11DBE" w14:textId="77777777" w:rsidR="0066657D" w:rsidRDefault="0066657D" w:rsidP="004F5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9744"/>
    </w:tblGrid>
    <w:tr w:rsidR="00F448AE" w14:paraId="6A39046F" w14:textId="77777777" w:rsidTr="00B240FA">
      <w:trPr>
        <w:trHeight w:val="1587"/>
      </w:trPr>
      <w:tc>
        <w:tcPr>
          <w:tcW w:w="1596" w:type="dxa"/>
          <w:hideMark/>
        </w:tcPr>
        <w:p w14:paraId="22F7DCFF" w14:textId="77777777" w:rsidR="00F448AE" w:rsidRDefault="00F448AE" w:rsidP="00F448AE">
          <w:pPr>
            <w:rPr>
              <w:rFonts w:ascii="Times New Roman" w:eastAsia="Times New Roman" w:hAnsi="Times New Roman" w:cs="Times New Roman"/>
              <w:bCs/>
              <w:color w:val="222222"/>
              <w:sz w:val="24"/>
              <w:szCs w:val="17"/>
              <w:lang w:eastAsia="en-IN"/>
            </w:rPr>
          </w:pPr>
          <w:r>
            <w:rPr>
              <w:noProof/>
              <w:sz w:val="24"/>
              <w:lang w:val="en-US"/>
            </w:rPr>
            <w:drawing>
              <wp:inline distT="0" distB="0" distL="0" distR="0" wp14:anchorId="7CFE17D3" wp14:editId="3AE4F9B5">
                <wp:extent cx="755374" cy="842839"/>
                <wp:effectExtent l="0" t="0" r="6985" b="0"/>
                <wp:docPr id="1372352883" name="Picture 137235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47" cy="842920"/>
                        </a:xfrm>
                        <a:prstGeom prst="rect">
                          <a:avLst/>
                        </a:prstGeom>
                        <a:noFill/>
                        <a:ln>
                          <a:noFill/>
                        </a:ln>
                      </pic:spPr>
                    </pic:pic>
                  </a:graphicData>
                </a:graphic>
              </wp:inline>
            </w:drawing>
          </w:r>
        </w:p>
      </w:tc>
      <w:tc>
        <w:tcPr>
          <w:tcW w:w="9744" w:type="dxa"/>
          <w:hideMark/>
        </w:tcPr>
        <w:p w14:paraId="19E5E2C7" w14:textId="77777777" w:rsidR="00F448AE" w:rsidRDefault="00F448AE" w:rsidP="00F448AE">
          <w:pPr>
            <w:rPr>
              <w:rFonts w:ascii="Engravers MT" w:hAnsi="Engravers MT" w:cstheme="majorHAnsi"/>
              <w:b/>
              <w:noProof/>
              <w:sz w:val="32"/>
              <w:szCs w:val="32"/>
              <w:lang w:eastAsia="en-IN" w:bidi="mr-IN"/>
            </w:rPr>
          </w:pPr>
          <w:r>
            <w:rPr>
              <w:rFonts w:ascii="Engravers MT" w:hAnsi="Engravers MT" w:cstheme="majorHAnsi"/>
              <w:b/>
              <w:noProof/>
              <w:sz w:val="32"/>
              <w:szCs w:val="32"/>
              <w:lang w:eastAsia="en-IN" w:bidi="mr-IN"/>
            </w:rPr>
            <w:t>SSVPS’s  Bapusaheb  Shivajirao  Deore                                                                       College of Engineering, Dhule</w:t>
          </w:r>
        </w:p>
        <w:p w14:paraId="2339B25A" w14:textId="77777777" w:rsidR="00F448AE" w:rsidRDefault="00F448AE" w:rsidP="00F448AE">
          <w:pPr>
            <w:rPr>
              <w:rFonts w:ascii="Times New Roman" w:hAnsi="Times New Roman" w:cs="Times New Roman"/>
              <w:b/>
            </w:rPr>
          </w:pPr>
          <w:r>
            <w:rPr>
              <w:rFonts w:ascii="Times New Roman" w:hAnsi="Times New Roman" w:cs="Times New Roman"/>
              <w:b/>
            </w:rPr>
            <w:t>Post Box No.113, Vidyanagari, Deopur, Dhule-424005 (M.S.)</w:t>
          </w:r>
        </w:p>
        <w:p w14:paraId="777BFA2A" w14:textId="77777777" w:rsidR="00F448AE" w:rsidRDefault="00F448AE" w:rsidP="00F448AE">
          <w:pPr>
            <w:rPr>
              <w:rFonts w:ascii="Times New Roman" w:eastAsia="Times New Roman" w:hAnsi="Times New Roman" w:cs="Times New Roman"/>
              <w:bCs/>
              <w:color w:val="222222"/>
              <w:lang w:eastAsia="en-IN"/>
            </w:rPr>
          </w:pPr>
          <w:r>
            <w:rPr>
              <w:rFonts w:ascii="Times New Roman" w:hAnsi="Times New Roman" w:cs="Times New Roman"/>
              <w:b/>
            </w:rPr>
            <w:t xml:space="preserve"> Accredited Institute (Grade B++ Cycle-II 2023-28)</w:t>
          </w:r>
        </w:p>
      </w:tc>
    </w:tr>
  </w:tbl>
  <w:p w14:paraId="286BF4D0" w14:textId="77777777" w:rsidR="006A16C4" w:rsidRPr="00A7688B" w:rsidRDefault="006A16C4" w:rsidP="006A16C4">
    <w:pPr>
      <w:pStyle w:val="Header"/>
      <w:ind w:left="835"/>
      <w:rPr>
        <w:sz w:val="20"/>
        <w:szCs w:val="20"/>
      </w:rPr>
    </w:pPr>
  </w:p>
  <w:p w14:paraId="509B84E9" w14:textId="77777777" w:rsidR="004F5452" w:rsidRPr="00A7688B" w:rsidRDefault="004F5452" w:rsidP="006A16C4">
    <w:pPr>
      <w:pStyle w:val="Title"/>
      <w:spacing w:before="300" w:after="120"/>
      <w:ind w:left="0" w:right="84"/>
      <w:jc w:val="both"/>
      <w:rPr>
        <w:sz w:val="20"/>
        <w:szCs w:val="20"/>
      </w:rPr>
    </w:pPr>
  </w:p>
  <w:p w14:paraId="7946C511" w14:textId="77777777" w:rsidR="006A16C4" w:rsidRDefault="006A16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033C" w14:textId="77777777" w:rsidR="0024450B" w:rsidRPr="00A7688B" w:rsidRDefault="0024450B" w:rsidP="006A16C4">
    <w:pPr>
      <w:pStyle w:val="Header"/>
      <w:ind w:left="835"/>
      <w:rPr>
        <w:sz w:val="20"/>
        <w:szCs w:val="20"/>
      </w:rPr>
    </w:pPr>
  </w:p>
  <w:p w14:paraId="2084FCCD" w14:textId="77777777" w:rsidR="0024450B" w:rsidRPr="00A7688B" w:rsidRDefault="0024450B" w:rsidP="006A16C4">
    <w:pPr>
      <w:pStyle w:val="Title"/>
      <w:spacing w:before="300" w:after="120"/>
      <w:ind w:left="0" w:right="84"/>
      <w:jc w:val="both"/>
      <w:rPr>
        <w:sz w:val="20"/>
        <w:szCs w:val="20"/>
      </w:rPr>
    </w:pPr>
  </w:p>
  <w:p w14:paraId="28E2FC72" w14:textId="77777777" w:rsidR="0024450B" w:rsidRDefault="002445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EFCF0E4"/>
    <w:lvl w:ilvl="0">
      <w:start w:val="1"/>
      <w:numFmt w:val="decimal"/>
      <w:pStyle w:val="ListNumber"/>
      <w:lvlText w:val="%1."/>
      <w:lvlJc w:val="left"/>
      <w:pPr>
        <w:tabs>
          <w:tab w:val="num" w:pos="360"/>
        </w:tabs>
        <w:ind w:left="360" w:hanging="360"/>
      </w:pPr>
    </w:lvl>
  </w:abstractNum>
  <w:abstractNum w:abstractNumId="1" w15:restartNumberingAfterBreak="0">
    <w:nsid w:val="02286736"/>
    <w:multiLevelType w:val="multilevel"/>
    <w:tmpl w:val="AB1E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66F94"/>
    <w:multiLevelType w:val="hybridMultilevel"/>
    <w:tmpl w:val="6136EC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87E0D"/>
    <w:multiLevelType w:val="multilevel"/>
    <w:tmpl w:val="F4BC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307DE"/>
    <w:multiLevelType w:val="hybridMultilevel"/>
    <w:tmpl w:val="006A57D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5BA0302"/>
    <w:multiLevelType w:val="hybridMultilevel"/>
    <w:tmpl w:val="E5E4E3B4"/>
    <w:lvl w:ilvl="0" w:tplc="06A8B8FC">
      <w:start w:val="1"/>
      <w:numFmt w:val="bullet"/>
      <w:lvlText w:val="●"/>
      <w:lvlJc w:val="left"/>
      <w:pPr>
        <w:ind w:left="720" w:hanging="360"/>
      </w:pPr>
    </w:lvl>
    <w:lvl w:ilvl="1" w:tplc="2CF63656">
      <w:start w:val="1"/>
      <w:numFmt w:val="bullet"/>
      <w:lvlText w:val="○"/>
      <w:lvlJc w:val="left"/>
      <w:pPr>
        <w:ind w:left="1440" w:hanging="360"/>
      </w:pPr>
    </w:lvl>
    <w:lvl w:ilvl="2" w:tplc="CC10006A">
      <w:start w:val="1"/>
      <w:numFmt w:val="bullet"/>
      <w:lvlText w:val="■"/>
      <w:lvlJc w:val="left"/>
      <w:pPr>
        <w:ind w:left="2160" w:hanging="360"/>
      </w:pPr>
    </w:lvl>
    <w:lvl w:ilvl="3" w:tplc="36B41FE8">
      <w:start w:val="1"/>
      <w:numFmt w:val="bullet"/>
      <w:lvlText w:val="●"/>
      <w:lvlJc w:val="left"/>
      <w:pPr>
        <w:ind w:left="2880" w:hanging="360"/>
      </w:pPr>
    </w:lvl>
    <w:lvl w:ilvl="4" w:tplc="74FEB880">
      <w:start w:val="1"/>
      <w:numFmt w:val="bullet"/>
      <w:lvlText w:val="○"/>
      <w:lvlJc w:val="left"/>
      <w:pPr>
        <w:ind w:left="3600" w:hanging="360"/>
      </w:pPr>
    </w:lvl>
    <w:lvl w:ilvl="5" w:tplc="AD6C8ACC">
      <w:start w:val="1"/>
      <w:numFmt w:val="bullet"/>
      <w:lvlText w:val="■"/>
      <w:lvlJc w:val="left"/>
      <w:pPr>
        <w:ind w:left="4320" w:hanging="360"/>
      </w:pPr>
    </w:lvl>
    <w:lvl w:ilvl="6" w:tplc="272889E0">
      <w:start w:val="1"/>
      <w:numFmt w:val="bullet"/>
      <w:lvlText w:val="●"/>
      <w:lvlJc w:val="left"/>
      <w:pPr>
        <w:ind w:left="5040" w:hanging="360"/>
      </w:pPr>
    </w:lvl>
    <w:lvl w:ilvl="7" w:tplc="D34A3BF4">
      <w:start w:val="1"/>
      <w:numFmt w:val="bullet"/>
      <w:lvlText w:val="●"/>
      <w:lvlJc w:val="left"/>
      <w:pPr>
        <w:ind w:left="5760" w:hanging="360"/>
      </w:pPr>
    </w:lvl>
    <w:lvl w:ilvl="8" w:tplc="8800EC3C">
      <w:start w:val="1"/>
      <w:numFmt w:val="bullet"/>
      <w:lvlText w:val="●"/>
      <w:lvlJc w:val="left"/>
      <w:pPr>
        <w:ind w:left="6480" w:hanging="360"/>
      </w:pPr>
    </w:lvl>
  </w:abstractNum>
  <w:abstractNum w:abstractNumId="6" w15:restartNumberingAfterBreak="0">
    <w:nsid w:val="43141A7B"/>
    <w:multiLevelType w:val="hybridMultilevel"/>
    <w:tmpl w:val="3140CC2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6EE50CF"/>
    <w:multiLevelType w:val="hybridMultilevel"/>
    <w:tmpl w:val="D1AA178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9174677"/>
    <w:multiLevelType w:val="hybridMultilevel"/>
    <w:tmpl w:val="298A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FD268A"/>
    <w:multiLevelType w:val="hybridMultilevel"/>
    <w:tmpl w:val="DFF0A0F4"/>
    <w:lvl w:ilvl="0" w:tplc="6D32A3B4">
      <w:start w:val="1"/>
      <w:numFmt w:val="decimal"/>
      <w:lvlText w:val="%1)"/>
      <w:lvlJc w:val="left"/>
      <w:pPr>
        <w:ind w:left="1080" w:hanging="72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FD2E56"/>
    <w:multiLevelType w:val="multilevel"/>
    <w:tmpl w:val="B044B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C022A9"/>
    <w:multiLevelType w:val="multilevel"/>
    <w:tmpl w:val="C302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6014420">
    <w:abstractNumId w:val="6"/>
  </w:num>
  <w:num w:numId="2" w16cid:durableId="51202644">
    <w:abstractNumId w:val="8"/>
  </w:num>
  <w:num w:numId="3" w16cid:durableId="1530679334">
    <w:abstractNumId w:val="9"/>
  </w:num>
  <w:num w:numId="4" w16cid:durableId="1623228107">
    <w:abstractNumId w:val="10"/>
  </w:num>
  <w:num w:numId="5" w16cid:durableId="211968977">
    <w:abstractNumId w:val="1"/>
  </w:num>
  <w:num w:numId="6" w16cid:durableId="1648389008">
    <w:abstractNumId w:val="7"/>
  </w:num>
  <w:num w:numId="7" w16cid:durableId="847329591">
    <w:abstractNumId w:val="3"/>
  </w:num>
  <w:num w:numId="8" w16cid:durableId="1814712219">
    <w:abstractNumId w:val="4"/>
  </w:num>
  <w:num w:numId="9" w16cid:durableId="105739256">
    <w:abstractNumId w:val="0"/>
  </w:num>
  <w:num w:numId="10" w16cid:durableId="110561476">
    <w:abstractNumId w:val="11"/>
  </w:num>
  <w:num w:numId="11" w16cid:durableId="1213228876">
    <w:abstractNumId w:val="2"/>
  </w:num>
  <w:num w:numId="12" w16cid:durableId="854153487">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555F"/>
    <w:rsid w:val="0000405C"/>
    <w:rsid w:val="00004469"/>
    <w:rsid w:val="00006B2E"/>
    <w:rsid w:val="000108AC"/>
    <w:rsid w:val="00020808"/>
    <w:rsid w:val="00033C06"/>
    <w:rsid w:val="00034D28"/>
    <w:rsid w:val="00041D35"/>
    <w:rsid w:val="00050EBE"/>
    <w:rsid w:val="00066948"/>
    <w:rsid w:val="00091EC0"/>
    <w:rsid w:val="00092E11"/>
    <w:rsid w:val="000A0A0B"/>
    <w:rsid w:val="000A57F8"/>
    <w:rsid w:val="000C5E59"/>
    <w:rsid w:val="000C75DA"/>
    <w:rsid w:val="000E705D"/>
    <w:rsid w:val="000F2FA8"/>
    <w:rsid w:val="000F55AE"/>
    <w:rsid w:val="00101E16"/>
    <w:rsid w:val="00105D56"/>
    <w:rsid w:val="00111D45"/>
    <w:rsid w:val="001141A4"/>
    <w:rsid w:val="00121B9B"/>
    <w:rsid w:val="00133780"/>
    <w:rsid w:val="0013628B"/>
    <w:rsid w:val="00157953"/>
    <w:rsid w:val="00164DDC"/>
    <w:rsid w:val="001762A9"/>
    <w:rsid w:val="001E7943"/>
    <w:rsid w:val="00222F1C"/>
    <w:rsid w:val="002329D1"/>
    <w:rsid w:val="00242DA8"/>
    <w:rsid w:val="0024450B"/>
    <w:rsid w:val="00251D99"/>
    <w:rsid w:val="0028668F"/>
    <w:rsid w:val="00287F99"/>
    <w:rsid w:val="00297D53"/>
    <w:rsid w:val="002A5E77"/>
    <w:rsid w:val="002A6AAD"/>
    <w:rsid w:val="002C5EB4"/>
    <w:rsid w:val="002C70E9"/>
    <w:rsid w:val="002D5B22"/>
    <w:rsid w:val="002E0D62"/>
    <w:rsid w:val="0032325A"/>
    <w:rsid w:val="00327D21"/>
    <w:rsid w:val="00340BA3"/>
    <w:rsid w:val="00350461"/>
    <w:rsid w:val="00352B9E"/>
    <w:rsid w:val="00360300"/>
    <w:rsid w:val="00390087"/>
    <w:rsid w:val="003B1502"/>
    <w:rsid w:val="003B4752"/>
    <w:rsid w:val="003E3D54"/>
    <w:rsid w:val="003E5EA6"/>
    <w:rsid w:val="00404E31"/>
    <w:rsid w:val="00412F8F"/>
    <w:rsid w:val="00421C1F"/>
    <w:rsid w:val="00465A04"/>
    <w:rsid w:val="0047069D"/>
    <w:rsid w:val="00473D5C"/>
    <w:rsid w:val="00475560"/>
    <w:rsid w:val="00486CB9"/>
    <w:rsid w:val="00495A2E"/>
    <w:rsid w:val="004A4096"/>
    <w:rsid w:val="004B6059"/>
    <w:rsid w:val="004D0842"/>
    <w:rsid w:val="004F5452"/>
    <w:rsid w:val="0051399F"/>
    <w:rsid w:val="0051631D"/>
    <w:rsid w:val="005236AD"/>
    <w:rsid w:val="005403A6"/>
    <w:rsid w:val="00560AB7"/>
    <w:rsid w:val="005850FF"/>
    <w:rsid w:val="00596998"/>
    <w:rsid w:val="005B731B"/>
    <w:rsid w:val="005B7CEC"/>
    <w:rsid w:val="005C4C58"/>
    <w:rsid w:val="005D0F5D"/>
    <w:rsid w:val="005D7D27"/>
    <w:rsid w:val="005F3860"/>
    <w:rsid w:val="006125B2"/>
    <w:rsid w:val="00637109"/>
    <w:rsid w:val="0066048F"/>
    <w:rsid w:val="0066657D"/>
    <w:rsid w:val="00667240"/>
    <w:rsid w:val="00696288"/>
    <w:rsid w:val="006A16C4"/>
    <w:rsid w:val="006C162F"/>
    <w:rsid w:val="006D6776"/>
    <w:rsid w:val="006F4442"/>
    <w:rsid w:val="00713A42"/>
    <w:rsid w:val="00713D2A"/>
    <w:rsid w:val="00730B44"/>
    <w:rsid w:val="00735277"/>
    <w:rsid w:val="007371F7"/>
    <w:rsid w:val="00764AF9"/>
    <w:rsid w:val="00770841"/>
    <w:rsid w:val="00772FF3"/>
    <w:rsid w:val="007837F5"/>
    <w:rsid w:val="00786E8C"/>
    <w:rsid w:val="007A1529"/>
    <w:rsid w:val="007C319E"/>
    <w:rsid w:val="007E52B3"/>
    <w:rsid w:val="00815E7D"/>
    <w:rsid w:val="00827ACD"/>
    <w:rsid w:val="008433F7"/>
    <w:rsid w:val="008455F4"/>
    <w:rsid w:val="00850A23"/>
    <w:rsid w:val="00861F0B"/>
    <w:rsid w:val="00864624"/>
    <w:rsid w:val="00866953"/>
    <w:rsid w:val="00874EA8"/>
    <w:rsid w:val="00876A04"/>
    <w:rsid w:val="00881156"/>
    <w:rsid w:val="008946F6"/>
    <w:rsid w:val="00896B00"/>
    <w:rsid w:val="008A5C7E"/>
    <w:rsid w:val="008A78F9"/>
    <w:rsid w:val="008B6D63"/>
    <w:rsid w:val="008E6813"/>
    <w:rsid w:val="008F48E9"/>
    <w:rsid w:val="00900C51"/>
    <w:rsid w:val="00915A54"/>
    <w:rsid w:val="009207E8"/>
    <w:rsid w:val="009370DF"/>
    <w:rsid w:val="009600B2"/>
    <w:rsid w:val="009842C0"/>
    <w:rsid w:val="009871FF"/>
    <w:rsid w:val="009937FE"/>
    <w:rsid w:val="009B2B49"/>
    <w:rsid w:val="009B6C0A"/>
    <w:rsid w:val="009C0364"/>
    <w:rsid w:val="009C5F3A"/>
    <w:rsid w:val="009F041F"/>
    <w:rsid w:val="009F41C2"/>
    <w:rsid w:val="00A42686"/>
    <w:rsid w:val="00A53057"/>
    <w:rsid w:val="00A7688B"/>
    <w:rsid w:val="00AB15C1"/>
    <w:rsid w:val="00AB2A20"/>
    <w:rsid w:val="00AB616A"/>
    <w:rsid w:val="00AC60AE"/>
    <w:rsid w:val="00AD1621"/>
    <w:rsid w:val="00AF723C"/>
    <w:rsid w:val="00B0555F"/>
    <w:rsid w:val="00B05684"/>
    <w:rsid w:val="00B115D5"/>
    <w:rsid w:val="00B13DA0"/>
    <w:rsid w:val="00B239CC"/>
    <w:rsid w:val="00B2684F"/>
    <w:rsid w:val="00B36267"/>
    <w:rsid w:val="00B3662D"/>
    <w:rsid w:val="00B42872"/>
    <w:rsid w:val="00B738FC"/>
    <w:rsid w:val="00B83539"/>
    <w:rsid w:val="00B87E13"/>
    <w:rsid w:val="00B94E1D"/>
    <w:rsid w:val="00BA53FF"/>
    <w:rsid w:val="00BB3701"/>
    <w:rsid w:val="00BC04FC"/>
    <w:rsid w:val="00BD1E15"/>
    <w:rsid w:val="00BE547F"/>
    <w:rsid w:val="00C01F05"/>
    <w:rsid w:val="00C1438B"/>
    <w:rsid w:val="00C37F2A"/>
    <w:rsid w:val="00C42F19"/>
    <w:rsid w:val="00C52CC5"/>
    <w:rsid w:val="00C80F25"/>
    <w:rsid w:val="00C93EB2"/>
    <w:rsid w:val="00CA0C1B"/>
    <w:rsid w:val="00CD0288"/>
    <w:rsid w:val="00CD1EC4"/>
    <w:rsid w:val="00CD2525"/>
    <w:rsid w:val="00CE3693"/>
    <w:rsid w:val="00CF3437"/>
    <w:rsid w:val="00CF4F9E"/>
    <w:rsid w:val="00D01CF4"/>
    <w:rsid w:val="00D239CA"/>
    <w:rsid w:val="00D23E26"/>
    <w:rsid w:val="00D252AD"/>
    <w:rsid w:val="00D32101"/>
    <w:rsid w:val="00D46361"/>
    <w:rsid w:val="00D726E7"/>
    <w:rsid w:val="00D957A1"/>
    <w:rsid w:val="00DC0016"/>
    <w:rsid w:val="00DD7831"/>
    <w:rsid w:val="00DF143C"/>
    <w:rsid w:val="00E00BC7"/>
    <w:rsid w:val="00E05750"/>
    <w:rsid w:val="00E23AEC"/>
    <w:rsid w:val="00E3548C"/>
    <w:rsid w:val="00E7047C"/>
    <w:rsid w:val="00E71280"/>
    <w:rsid w:val="00E938AC"/>
    <w:rsid w:val="00EA2283"/>
    <w:rsid w:val="00EB4208"/>
    <w:rsid w:val="00EC4D4C"/>
    <w:rsid w:val="00EF131C"/>
    <w:rsid w:val="00EF38D9"/>
    <w:rsid w:val="00EF4827"/>
    <w:rsid w:val="00F023B3"/>
    <w:rsid w:val="00F05FCB"/>
    <w:rsid w:val="00F365E8"/>
    <w:rsid w:val="00F448AE"/>
    <w:rsid w:val="00F44DBB"/>
    <w:rsid w:val="00F51737"/>
    <w:rsid w:val="00F655BE"/>
    <w:rsid w:val="00F72A92"/>
    <w:rsid w:val="00F76581"/>
    <w:rsid w:val="00FC1BA7"/>
    <w:rsid w:val="00FC2F28"/>
    <w:rsid w:val="00FC535F"/>
    <w:rsid w:val="00FC5743"/>
    <w:rsid w:val="00FD13EF"/>
    <w:rsid w:val="00FE32AF"/>
    <w:rsid w:val="00FE4232"/>
    <w:rsid w:val="00FF0AD4"/>
    <w:rsid w:val="00FF52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60907"/>
  <w15:docId w15:val="{61C7F1F8-9272-4778-A1D8-4B258AE0D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C51"/>
  </w:style>
  <w:style w:type="paragraph" w:styleId="Heading2">
    <w:name w:val="heading 2"/>
    <w:basedOn w:val="Normal"/>
    <w:link w:val="Heading2Char"/>
    <w:uiPriority w:val="9"/>
    <w:qFormat/>
    <w:rsid w:val="002C5EB4"/>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7E52B3"/>
    <w:pPr>
      <w:ind w:left="720"/>
      <w:contextualSpacing/>
    </w:pPr>
  </w:style>
  <w:style w:type="character" w:styleId="Emphasis">
    <w:name w:val="Emphasis"/>
    <w:basedOn w:val="DefaultParagraphFont"/>
    <w:uiPriority w:val="20"/>
    <w:qFormat/>
    <w:rsid w:val="009C0364"/>
    <w:rPr>
      <w:i/>
      <w:iCs/>
    </w:rPr>
  </w:style>
  <w:style w:type="paragraph" w:styleId="BalloonText">
    <w:name w:val="Balloon Text"/>
    <w:basedOn w:val="Normal"/>
    <w:link w:val="BalloonTextChar"/>
    <w:uiPriority w:val="99"/>
    <w:semiHidden/>
    <w:unhideWhenUsed/>
    <w:rsid w:val="00864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624"/>
    <w:rPr>
      <w:rFonts w:ascii="Tahoma" w:hAnsi="Tahoma" w:cs="Tahoma"/>
      <w:sz w:val="16"/>
      <w:szCs w:val="16"/>
    </w:rPr>
  </w:style>
  <w:style w:type="paragraph" w:styleId="NormalWeb">
    <w:name w:val="Normal (Web)"/>
    <w:basedOn w:val="Normal"/>
    <w:uiPriority w:val="99"/>
    <w:semiHidden/>
    <w:unhideWhenUsed/>
    <w:rsid w:val="005C4C58"/>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styleId="Header">
    <w:name w:val="header"/>
    <w:basedOn w:val="Normal"/>
    <w:link w:val="HeaderChar"/>
    <w:uiPriority w:val="99"/>
    <w:unhideWhenUsed/>
    <w:rsid w:val="004F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2"/>
  </w:style>
  <w:style w:type="paragraph" w:styleId="Footer">
    <w:name w:val="footer"/>
    <w:basedOn w:val="Normal"/>
    <w:link w:val="FooterChar"/>
    <w:uiPriority w:val="99"/>
    <w:unhideWhenUsed/>
    <w:rsid w:val="004F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2"/>
  </w:style>
  <w:style w:type="paragraph" w:styleId="Title">
    <w:name w:val="Title"/>
    <w:basedOn w:val="Normal"/>
    <w:link w:val="TitleChar"/>
    <w:qFormat/>
    <w:rsid w:val="004F5452"/>
    <w:pPr>
      <w:spacing w:before="240" w:after="60" w:line="240" w:lineRule="auto"/>
      <w:ind w:left="835" w:right="835"/>
      <w:jc w:val="center"/>
      <w:outlineLvl w:val="0"/>
    </w:pPr>
    <w:rPr>
      <w:rFonts w:ascii="Verdana" w:eastAsia="Times New Roman" w:hAnsi="Verdana" w:cs="Times New Roman"/>
      <w:b/>
      <w:bCs/>
      <w:spacing w:val="-5"/>
      <w:kern w:val="28"/>
      <w:sz w:val="36"/>
      <w:szCs w:val="32"/>
      <w:lang w:val="en-US"/>
    </w:rPr>
  </w:style>
  <w:style w:type="character" w:customStyle="1" w:styleId="TitleChar">
    <w:name w:val="Title Char"/>
    <w:basedOn w:val="DefaultParagraphFont"/>
    <w:link w:val="Title"/>
    <w:rsid w:val="004F5452"/>
    <w:rPr>
      <w:rFonts w:ascii="Verdana" w:eastAsia="Times New Roman" w:hAnsi="Verdana" w:cs="Times New Roman"/>
      <w:b/>
      <w:bCs/>
      <w:spacing w:val="-5"/>
      <w:kern w:val="28"/>
      <w:sz w:val="36"/>
      <w:szCs w:val="32"/>
      <w:lang w:val="en-US"/>
    </w:rPr>
  </w:style>
  <w:style w:type="character" w:styleId="Strong">
    <w:name w:val="Strong"/>
    <w:basedOn w:val="DefaultParagraphFont"/>
    <w:uiPriority w:val="22"/>
    <w:qFormat/>
    <w:rsid w:val="00735277"/>
    <w:rPr>
      <w:b/>
      <w:bCs/>
    </w:rPr>
  </w:style>
  <w:style w:type="paragraph" w:styleId="ListNumber">
    <w:name w:val="List Number"/>
    <w:basedOn w:val="Normal"/>
    <w:uiPriority w:val="99"/>
    <w:unhideWhenUsed/>
    <w:rsid w:val="00735277"/>
    <w:pPr>
      <w:numPr>
        <w:numId w:val="9"/>
      </w:numPr>
      <w:spacing w:after="200" w:line="276" w:lineRule="auto"/>
      <w:contextualSpacing/>
    </w:pPr>
    <w:rPr>
      <w:rFonts w:ascii="Times New Roman" w:eastAsiaTheme="minorEastAsia" w:hAnsi="Times New Roman"/>
      <w:kern w:val="0"/>
      <w:sz w:val="21"/>
      <w:lang w:val="en-US"/>
    </w:rPr>
  </w:style>
  <w:style w:type="character" w:customStyle="1" w:styleId="Heading2Char">
    <w:name w:val="Heading 2 Char"/>
    <w:basedOn w:val="DefaultParagraphFont"/>
    <w:link w:val="Heading2"/>
    <w:uiPriority w:val="9"/>
    <w:rsid w:val="002C5EB4"/>
    <w:rPr>
      <w:rFonts w:ascii="Times New Roman" w:eastAsia="Times New Roman" w:hAnsi="Times New Roman" w:cs="Times New Roman"/>
      <w:b/>
      <w:bCs/>
      <w:kern w:val="0"/>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21766">
      <w:bodyDiv w:val="1"/>
      <w:marLeft w:val="0"/>
      <w:marRight w:val="0"/>
      <w:marTop w:val="0"/>
      <w:marBottom w:val="0"/>
      <w:divBdr>
        <w:top w:val="none" w:sz="0" w:space="0" w:color="auto"/>
        <w:left w:val="none" w:sz="0" w:space="0" w:color="auto"/>
        <w:bottom w:val="none" w:sz="0" w:space="0" w:color="auto"/>
        <w:right w:val="none" w:sz="0" w:space="0" w:color="auto"/>
      </w:divBdr>
      <w:divsChild>
        <w:div w:id="816334610">
          <w:marLeft w:val="0"/>
          <w:marRight w:val="0"/>
          <w:marTop w:val="0"/>
          <w:marBottom w:val="0"/>
          <w:divBdr>
            <w:top w:val="single" w:sz="2" w:space="0" w:color="D9D9E3"/>
            <w:left w:val="single" w:sz="2" w:space="0" w:color="D9D9E3"/>
            <w:bottom w:val="single" w:sz="2" w:space="0" w:color="D9D9E3"/>
            <w:right w:val="single" w:sz="2" w:space="0" w:color="D9D9E3"/>
          </w:divBdr>
          <w:divsChild>
            <w:div w:id="656691597">
              <w:marLeft w:val="0"/>
              <w:marRight w:val="0"/>
              <w:marTop w:val="0"/>
              <w:marBottom w:val="0"/>
              <w:divBdr>
                <w:top w:val="single" w:sz="2" w:space="0" w:color="D9D9E3"/>
                <w:left w:val="single" w:sz="2" w:space="0" w:color="D9D9E3"/>
                <w:bottom w:val="single" w:sz="2" w:space="0" w:color="D9D9E3"/>
                <w:right w:val="single" w:sz="2" w:space="0" w:color="D9D9E3"/>
              </w:divBdr>
              <w:divsChild>
                <w:div w:id="236062054">
                  <w:marLeft w:val="0"/>
                  <w:marRight w:val="0"/>
                  <w:marTop w:val="0"/>
                  <w:marBottom w:val="0"/>
                  <w:divBdr>
                    <w:top w:val="single" w:sz="2" w:space="0" w:color="D9D9E3"/>
                    <w:left w:val="single" w:sz="2" w:space="0" w:color="D9D9E3"/>
                    <w:bottom w:val="single" w:sz="2" w:space="0" w:color="D9D9E3"/>
                    <w:right w:val="single" w:sz="2" w:space="0" w:color="D9D9E3"/>
                  </w:divBdr>
                  <w:divsChild>
                    <w:div w:id="1736588890">
                      <w:marLeft w:val="0"/>
                      <w:marRight w:val="0"/>
                      <w:marTop w:val="0"/>
                      <w:marBottom w:val="0"/>
                      <w:divBdr>
                        <w:top w:val="single" w:sz="2" w:space="0" w:color="D9D9E3"/>
                        <w:left w:val="single" w:sz="2" w:space="0" w:color="D9D9E3"/>
                        <w:bottom w:val="single" w:sz="2" w:space="0" w:color="D9D9E3"/>
                        <w:right w:val="single" w:sz="2" w:space="0" w:color="D9D9E3"/>
                      </w:divBdr>
                      <w:divsChild>
                        <w:div w:id="1471943237">
                          <w:marLeft w:val="0"/>
                          <w:marRight w:val="0"/>
                          <w:marTop w:val="0"/>
                          <w:marBottom w:val="0"/>
                          <w:divBdr>
                            <w:top w:val="single" w:sz="2" w:space="0" w:color="auto"/>
                            <w:left w:val="single" w:sz="2" w:space="0" w:color="auto"/>
                            <w:bottom w:val="single" w:sz="6" w:space="0" w:color="auto"/>
                            <w:right w:val="single" w:sz="2" w:space="0" w:color="auto"/>
                          </w:divBdr>
                          <w:divsChild>
                            <w:div w:id="20252838">
                              <w:marLeft w:val="0"/>
                              <w:marRight w:val="0"/>
                              <w:marTop w:val="100"/>
                              <w:marBottom w:val="100"/>
                              <w:divBdr>
                                <w:top w:val="single" w:sz="2" w:space="0" w:color="D9D9E3"/>
                                <w:left w:val="single" w:sz="2" w:space="0" w:color="D9D9E3"/>
                                <w:bottom w:val="single" w:sz="2" w:space="0" w:color="D9D9E3"/>
                                <w:right w:val="single" w:sz="2" w:space="0" w:color="D9D9E3"/>
                              </w:divBdr>
                              <w:divsChild>
                                <w:div w:id="1025473615">
                                  <w:marLeft w:val="0"/>
                                  <w:marRight w:val="0"/>
                                  <w:marTop w:val="0"/>
                                  <w:marBottom w:val="0"/>
                                  <w:divBdr>
                                    <w:top w:val="single" w:sz="2" w:space="0" w:color="D9D9E3"/>
                                    <w:left w:val="single" w:sz="2" w:space="0" w:color="D9D9E3"/>
                                    <w:bottom w:val="single" w:sz="2" w:space="0" w:color="D9D9E3"/>
                                    <w:right w:val="single" w:sz="2" w:space="0" w:color="D9D9E3"/>
                                  </w:divBdr>
                                  <w:divsChild>
                                    <w:div w:id="1820463097">
                                      <w:marLeft w:val="0"/>
                                      <w:marRight w:val="0"/>
                                      <w:marTop w:val="0"/>
                                      <w:marBottom w:val="0"/>
                                      <w:divBdr>
                                        <w:top w:val="single" w:sz="2" w:space="0" w:color="D9D9E3"/>
                                        <w:left w:val="single" w:sz="2" w:space="0" w:color="D9D9E3"/>
                                        <w:bottom w:val="single" w:sz="2" w:space="0" w:color="D9D9E3"/>
                                        <w:right w:val="single" w:sz="2" w:space="0" w:color="D9D9E3"/>
                                      </w:divBdr>
                                      <w:divsChild>
                                        <w:div w:id="1717394218">
                                          <w:marLeft w:val="0"/>
                                          <w:marRight w:val="0"/>
                                          <w:marTop w:val="0"/>
                                          <w:marBottom w:val="0"/>
                                          <w:divBdr>
                                            <w:top w:val="single" w:sz="2" w:space="0" w:color="D9D9E3"/>
                                            <w:left w:val="single" w:sz="2" w:space="0" w:color="D9D9E3"/>
                                            <w:bottom w:val="single" w:sz="2" w:space="0" w:color="D9D9E3"/>
                                            <w:right w:val="single" w:sz="2" w:space="0" w:color="D9D9E3"/>
                                          </w:divBdr>
                                          <w:divsChild>
                                            <w:div w:id="461535660">
                                              <w:marLeft w:val="0"/>
                                              <w:marRight w:val="0"/>
                                              <w:marTop w:val="0"/>
                                              <w:marBottom w:val="0"/>
                                              <w:divBdr>
                                                <w:top w:val="single" w:sz="2" w:space="0" w:color="D9D9E3"/>
                                                <w:left w:val="single" w:sz="2" w:space="0" w:color="D9D9E3"/>
                                                <w:bottom w:val="single" w:sz="2" w:space="0" w:color="D9D9E3"/>
                                                <w:right w:val="single" w:sz="2" w:space="0" w:color="D9D9E3"/>
                                              </w:divBdr>
                                              <w:divsChild>
                                                <w:div w:id="4285455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513036065">
          <w:marLeft w:val="0"/>
          <w:marRight w:val="0"/>
          <w:marTop w:val="0"/>
          <w:marBottom w:val="0"/>
          <w:divBdr>
            <w:top w:val="none" w:sz="0" w:space="0" w:color="auto"/>
            <w:left w:val="none" w:sz="0" w:space="0" w:color="auto"/>
            <w:bottom w:val="none" w:sz="0" w:space="0" w:color="auto"/>
            <w:right w:val="none" w:sz="0" w:space="0" w:color="auto"/>
          </w:divBdr>
        </w:div>
      </w:divsChild>
    </w:div>
    <w:div w:id="631136830">
      <w:bodyDiv w:val="1"/>
      <w:marLeft w:val="0"/>
      <w:marRight w:val="0"/>
      <w:marTop w:val="0"/>
      <w:marBottom w:val="0"/>
      <w:divBdr>
        <w:top w:val="none" w:sz="0" w:space="0" w:color="auto"/>
        <w:left w:val="none" w:sz="0" w:space="0" w:color="auto"/>
        <w:bottom w:val="none" w:sz="0" w:space="0" w:color="auto"/>
        <w:right w:val="none" w:sz="0" w:space="0" w:color="auto"/>
      </w:divBdr>
    </w:div>
    <w:div w:id="659895313">
      <w:bodyDiv w:val="1"/>
      <w:marLeft w:val="0"/>
      <w:marRight w:val="0"/>
      <w:marTop w:val="0"/>
      <w:marBottom w:val="0"/>
      <w:divBdr>
        <w:top w:val="none" w:sz="0" w:space="0" w:color="auto"/>
        <w:left w:val="none" w:sz="0" w:space="0" w:color="auto"/>
        <w:bottom w:val="none" w:sz="0" w:space="0" w:color="auto"/>
        <w:right w:val="none" w:sz="0" w:space="0" w:color="auto"/>
      </w:divBdr>
    </w:div>
    <w:div w:id="747071850">
      <w:bodyDiv w:val="1"/>
      <w:marLeft w:val="0"/>
      <w:marRight w:val="0"/>
      <w:marTop w:val="0"/>
      <w:marBottom w:val="0"/>
      <w:divBdr>
        <w:top w:val="none" w:sz="0" w:space="0" w:color="auto"/>
        <w:left w:val="none" w:sz="0" w:space="0" w:color="auto"/>
        <w:bottom w:val="none" w:sz="0" w:space="0" w:color="auto"/>
        <w:right w:val="none" w:sz="0" w:space="0" w:color="auto"/>
      </w:divBdr>
    </w:div>
    <w:div w:id="762846841">
      <w:bodyDiv w:val="1"/>
      <w:marLeft w:val="0"/>
      <w:marRight w:val="0"/>
      <w:marTop w:val="0"/>
      <w:marBottom w:val="0"/>
      <w:divBdr>
        <w:top w:val="none" w:sz="0" w:space="0" w:color="auto"/>
        <w:left w:val="none" w:sz="0" w:space="0" w:color="auto"/>
        <w:bottom w:val="none" w:sz="0" w:space="0" w:color="auto"/>
        <w:right w:val="none" w:sz="0" w:space="0" w:color="auto"/>
      </w:divBdr>
    </w:div>
    <w:div w:id="931820069">
      <w:bodyDiv w:val="1"/>
      <w:marLeft w:val="0"/>
      <w:marRight w:val="0"/>
      <w:marTop w:val="0"/>
      <w:marBottom w:val="0"/>
      <w:divBdr>
        <w:top w:val="none" w:sz="0" w:space="0" w:color="auto"/>
        <w:left w:val="none" w:sz="0" w:space="0" w:color="auto"/>
        <w:bottom w:val="none" w:sz="0" w:space="0" w:color="auto"/>
        <w:right w:val="none" w:sz="0" w:space="0" w:color="auto"/>
      </w:divBdr>
    </w:div>
    <w:div w:id="978876708">
      <w:bodyDiv w:val="1"/>
      <w:marLeft w:val="0"/>
      <w:marRight w:val="0"/>
      <w:marTop w:val="0"/>
      <w:marBottom w:val="0"/>
      <w:divBdr>
        <w:top w:val="none" w:sz="0" w:space="0" w:color="auto"/>
        <w:left w:val="none" w:sz="0" w:space="0" w:color="auto"/>
        <w:bottom w:val="none" w:sz="0" w:space="0" w:color="auto"/>
        <w:right w:val="none" w:sz="0" w:space="0" w:color="auto"/>
      </w:divBdr>
    </w:div>
    <w:div w:id="1061362755">
      <w:bodyDiv w:val="1"/>
      <w:marLeft w:val="0"/>
      <w:marRight w:val="0"/>
      <w:marTop w:val="0"/>
      <w:marBottom w:val="0"/>
      <w:divBdr>
        <w:top w:val="none" w:sz="0" w:space="0" w:color="auto"/>
        <w:left w:val="none" w:sz="0" w:space="0" w:color="auto"/>
        <w:bottom w:val="none" w:sz="0" w:space="0" w:color="auto"/>
        <w:right w:val="none" w:sz="0" w:space="0" w:color="auto"/>
      </w:divBdr>
    </w:div>
    <w:div w:id="1191844856">
      <w:bodyDiv w:val="1"/>
      <w:marLeft w:val="0"/>
      <w:marRight w:val="0"/>
      <w:marTop w:val="0"/>
      <w:marBottom w:val="0"/>
      <w:divBdr>
        <w:top w:val="none" w:sz="0" w:space="0" w:color="auto"/>
        <w:left w:val="none" w:sz="0" w:space="0" w:color="auto"/>
        <w:bottom w:val="none" w:sz="0" w:space="0" w:color="auto"/>
        <w:right w:val="none" w:sz="0" w:space="0" w:color="auto"/>
      </w:divBdr>
    </w:div>
    <w:div w:id="1193223793">
      <w:bodyDiv w:val="1"/>
      <w:marLeft w:val="0"/>
      <w:marRight w:val="0"/>
      <w:marTop w:val="0"/>
      <w:marBottom w:val="0"/>
      <w:divBdr>
        <w:top w:val="none" w:sz="0" w:space="0" w:color="auto"/>
        <w:left w:val="none" w:sz="0" w:space="0" w:color="auto"/>
        <w:bottom w:val="none" w:sz="0" w:space="0" w:color="auto"/>
        <w:right w:val="none" w:sz="0" w:space="0" w:color="auto"/>
      </w:divBdr>
    </w:div>
    <w:div w:id="1294405443">
      <w:bodyDiv w:val="1"/>
      <w:marLeft w:val="0"/>
      <w:marRight w:val="0"/>
      <w:marTop w:val="0"/>
      <w:marBottom w:val="0"/>
      <w:divBdr>
        <w:top w:val="none" w:sz="0" w:space="0" w:color="auto"/>
        <w:left w:val="none" w:sz="0" w:space="0" w:color="auto"/>
        <w:bottom w:val="none" w:sz="0" w:space="0" w:color="auto"/>
        <w:right w:val="none" w:sz="0" w:space="0" w:color="auto"/>
      </w:divBdr>
    </w:div>
    <w:div w:id="1751465511">
      <w:bodyDiv w:val="1"/>
      <w:marLeft w:val="0"/>
      <w:marRight w:val="0"/>
      <w:marTop w:val="0"/>
      <w:marBottom w:val="0"/>
      <w:divBdr>
        <w:top w:val="none" w:sz="0" w:space="0" w:color="auto"/>
        <w:left w:val="none" w:sz="0" w:space="0" w:color="auto"/>
        <w:bottom w:val="none" w:sz="0" w:space="0" w:color="auto"/>
        <w:right w:val="none" w:sz="0" w:space="0" w:color="auto"/>
      </w:divBdr>
    </w:div>
    <w:div w:id="1823621514">
      <w:bodyDiv w:val="1"/>
      <w:marLeft w:val="0"/>
      <w:marRight w:val="0"/>
      <w:marTop w:val="0"/>
      <w:marBottom w:val="0"/>
      <w:divBdr>
        <w:top w:val="none" w:sz="0" w:space="0" w:color="auto"/>
        <w:left w:val="none" w:sz="0" w:space="0" w:color="auto"/>
        <w:bottom w:val="none" w:sz="0" w:space="0" w:color="auto"/>
        <w:right w:val="none" w:sz="0" w:space="0" w:color="auto"/>
      </w:divBdr>
    </w:div>
    <w:div w:id="210457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ggEB6zswFekwlOR5lZwFi7aB0oMs9GavIJcF0P_MZ9fCBtk7a1Y7puCYcQf95RlbmnpddivJ-arX11F63DoQphBZ4CewWilBzGvSE-RB-r8I3QVKZPij6jVa0w6WFFY2jeWLVdmmE9G1seAZ0lxsvpgcJB1gsDnunimdsa1gwTzJ6dDo"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goto?url=CAESjgEB6zswFYXXatBZWOva4I33fZ6kA3vDIhkU6XTuVp8GTPeZIkHrMvwPLzyFOehhBl9bmDgsEAfPS1ma0fihzAkTtSvikJ6HPDpcjeyFSkhv-WeVwMVgbjJ8lcorg0yNRf1U0BlumO95XBQk3wDome4Qvf2E4lr3Zs3bYN-bD7JQUxFr0DBTrFqY567EcrP8"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64AB3-F136-44A3-8A85-E79C596D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5</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Abhinay Dube</dc:creator>
  <cp:lastModifiedBy>Sanjeev Suryawanshi</cp:lastModifiedBy>
  <cp:revision>49</cp:revision>
  <cp:lastPrinted>2023-12-12T09:45:00Z</cp:lastPrinted>
  <dcterms:created xsi:type="dcterms:W3CDTF">2025-01-15T10:38:00Z</dcterms:created>
  <dcterms:modified xsi:type="dcterms:W3CDTF">2026-11-03T09:01:00Z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316391b3-54b5-4697-9588-e8fe242a3730</vt:lpwstr>
  </property>
</Properties>
</file>